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ind w:right="-710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Министерство культуры и туризма Калужской области</w:t>
      </w:r>
    </w:p>
    <w:p>
      <w:pPr>
        <w:pStyle w:val="Standard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учреждение культуры Калужской области</w:t>
      </w:r>
    </w:p>
    <w:p>
      <w:pPr>
        <w:pStyle w:val="Standard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«Дом народного творчества и кино «Центральный»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Рекомендации 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по содержанию и оформлению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годового информационно-аналитического отчета</w:t>
      </w:r>
    </w:p>
    <w:p>
      <w:pPr>
        <w:pStyle w:val="Standard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районного (городского) культурно-досугового учреждения, </w:t>
      </w:r>
    </w:p>
    <w:p>
      <w:pPr>
        <w:pStyle w:val="Standard"/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центра культурного развития, 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инновационного культурного центра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ab/>
        <w:t>Разработаны с целью упорядочения и формализации информации, касающейся деятельности учреждений культурно-досугового типа муниципальных образований Калужской области за текущий год.</w:t>
      </w:r>
    </w:p>
    <w:p>
      <w:pPr>
        <w:pStyle w:val="BodyTextIndent2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  <w:tab/>
      </w:r>
      <w:r>
        <w:rPr>
          <w:rFonts w:ascii="Times New Roman" w:hAnsi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/>
          <w:sz w:val="26"/>
          <w:szCs w:val="26"/>
        </w:rPr>
        <w:t xml:space="preserve"> (в форме отчёта) </w:t>
      </w:r>
      <w:r>
        <w:rPr>
          <w:rFonts w:ascii="Times New Roman" w:hAnsi="Times New Roman"/>
          <w:b/>
          <w:bCs/>
          <w:sz w:val="26"/>
          <w:szCs w:val="26"/>
        </w:rPr>
        <w:t>предоставляется только в электронном варианте.</w:t>
      </w:r>
      <w:r>
        <w:rPr>
          <w:rFonts w:ascii="Times New Roman" w:hAnsi="Times New Roman"/>
          <w:sz w:val="26"/>
          <w:szCs w:val="26"/>
        </w:rPr>
        <w:t xml:space="preserve"> Отчёт должен быть утвержден </w:t>
      </w:r>
      <w:r>
        <w:rPr>
          <w:rFonts w:ascii="Times New Roman" w:hAnsi="Times New Roman"/>
          <w:color w:val="C9211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органом управления культуры муниципального района (городского округа).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spacing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2023 год</w:t>
      </w:r>
    </w:p>
    <w:p>
      <w:pPr>
        <w:pStyle w:val="Textbody"/>
        <w:shd w:val="clear" w:fill="FFFFFF"/>
        <w:spacing w:lineRule="auto" w:line="240" w:before="0" w:after="0"/>
        <w:ind w:right="-5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b/>
          <w:b/>
        </w:rPr>
      </w:pPr>
      <w:r>
        <w:rPr>
          <w:b/>
        </w:rPr>
      </w:r>
    </w:p>
    <w:p>
      <w:pPr>
        <w:pStyle w:val="Textbody"/>
        <w:numPr>
          <w:ilvl w:val="0"/>
          <w:numId w:val="5"/>
        </w:numPr>
        <w:shd w:val="clear" w:fill="FFFFFF"/>
        <w:spacing w:lineRule="auto" w:line="240" w:before="0" w:after="0"/>
        <w:ind w:left="720" w:right="-57" w:hanging="360"/>
        <w:rPr>
          <w:sz w:val="26"/>
          <w:szCs w:val="26"/>
        </w:rPr>
      </w:pPr>
      <w:r>
        <w:rPr>
          <w:b/>
          <w:sz w:val="26"/>
          <w:szCs w:val="26"/>
        </w:rPr>
        <w:t>Информационно-аналитический (текстовой) отчет должен содержать подробную характеристику деятельности учреждения за отчётный период.</w:t>
      </w:r>
    </w:p>
    <w:p>
      <w:pPr>
        <w:pStyle w:val="Textbody"/>
        <w:shd w:val="clear" w:fill="FFFFFF"/>
        <w:spacing w:lineRule="auto" w:line="240" w:before="0" w:after="0"/>
        <w:ind w:right="-57" w:firstLine="709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Textbody"/>
        <w:numPr>
          <w:ilvl w:val="0"/>
          <w:numId w:val="5"/>
        </w:numPr>
        <w:shd w:val="clear" w:fill="FFFFFF"/>
        <w:spacing w:lineRule="auto" w:line="240" w:before="0" w:after="0"/>
        <w:ind w:left="720" w:right="-57" w:hanging="360"/>
        <w:rPr/>
      </w:pPr>
      <w:r>
        <w:rPr>
          <w:b/>
          <w:sz w:val="24"/>
          <w:szCs w:val="24"/>
          <w:u w:val="single"/>
        </w:rPr>
        <w:t>Необходимые условия: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с полным наименованием учреждения и района (городского              округа), заверенный печатью и подписью ответственного лица (</w:t>
      </w:r>
      <w:r>
        <w:rPr>
          <w:rFonts w:ascii="Times New Roman" w:hAnsi="Times New Roman"/>
          <w:color w:val="1E6A39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).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Текстовой отчёт должен быть кратким, лаконичным, достоверным                               и содержательным.</w:t>
      </w:r>
    </w:p>
    <w:p>
      <w:pPr>
        <w:pStyle w:val="Textbody"/>
        <w:numPr>
          <w:ilvl w:val="0"/>
          <w:numId w:val="5"/>
        </w:numPr>
        <w:shd w:val="clear" w:fill="FFFFFF"/>
        <w:spacing w:lineRule="auto" w:line="240" w:before="0" w:after="0"/>
        <w:ind w:left="720" w:right="-57" w:hanging="360"/>
        <w:rPr>
          <w:sz w:val="24"/>
          <w:szCs w:val="24"/>
        </w:rPr>
      </w:pPr>
      <w:r>
        <w:rPr>
          <w:b/>
          <w:sz w:val="24"/>
          <w:szCs w:val="24"/>
        </w:rPr>
        <w:t>В текстовом отчёте должна прослеживаться эффективность мероприятий.</w:t>
      </w:r>
    </w:p>
    <w:p>
      <w:pPr>
        <w:pStyle w:val="Standard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приложений к отчету прилагаются диаграммы, анкеты, </w:t>
      </w:r>
      <w:r>
        <w:rPr>
          <w:rFonts w:eastAsia="Times New Roman" w:ascii="Times New Roman" w:hAnsi="Times New Roman"/>
          <w:sz w:val="24"/>
          <w:szCs w:val="24"/>
        </w:rPr>
        <w:t>информационная продукция, фото-видео материалы. Необходимо указать веб-ссылки на информацию и отзывы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о мероприятиях (персонах), размещённые в печатных СМИ и на электронных ресурсах.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 xml:space="preserve">Не прикладывать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в качестве приложений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>вырезки из газет!</w:t>
      </w:r>
    </w:p>
    <w:p>
      <w:pPr>
        <w:pStyle w:val="Textbody"/>
        <w:numPr>
          <w:ilvl w:val="0"/>
          <w:numId w:val="5"/>
        </w:numPr>
        <w:shd w:val="clear" w:fill="FFFFFF"/>
        <w:spacing w:lineRule="auto" w:line="240" w:before="0" w:after="0"/>
        <w:ind w:left="720" w:right="-57" w:hanging="360"/>
        <w:rPr>
          <w:sz w:val="24"/>
          <w:szCs w:val="24"/>
        </w:rPr>
      </w:pPr>
      <w:r>
        <w:rPr>
          <w:b/>
          <w:sz w:val="24"/>
          <w:szCs w:val="24"/>
        </w:rPr>
        <w:t>Текстовой отчет должен быть грамотным.</w:t>
      </w:r>
    </w:p>
    <w:p>
      <w:pPr>
        <w:pStyle w:val="Standard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Отчёт представляется в электронном виде.</w:t>
      </w:r>
    </w:p>
    <w:p>
      <w:pPr>
        <w:pStyle w:val="Standard"/>
        <w:numPr>
          <w:ilvl w:val="0"/>
          <w:numId w:val="5"/>
        </w:numPr>
        <w:shd w:val="clear" w:color="auto" w:fill="FFFFFF"/>
        <w:spacing w:lineRule="auto" w:line="240" w:before="0" w:after="0"/>
        <w:ind w:left="720" w:right="-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удобства оформления отчета рекомендуется придерживаться следующих правил:</w:t>
      </w:r>
    </w:p>
    <w:p>
      <w:pPr>
        <w:pStyle w:val="Standard"/>
        <w:numPr>
          <w:ilvl w:val="0"/>
          <w:numId w:val="5"/>
        </w:numPr>
        <w:shd w:val="clear" w:color="auto" w:fill="FFFFFF"/>
        <w:spacing w:lineRule="auto" w:line="240" w:before="0" w:after="0"/>
        <w:ind w:left="720" w:right="-57" w:hanging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указывайте полностью </w:t>
      </w:r>
      <w:r>
        <w:rPr>
          <w:rFonts w:ascii="Times New Roman" w:hAnsi="Times New Roman"/>
          <w:color w:val="auto"/>
          <w:sz w:val="24"/>
          <w:szCs w:val="24"/>
        </w:rPr>
        <w:t xml:space="preserve">фамилии, отчества и имена  </w:t>
      </w:r>
      <w:r>
        <w:rPr>
          <w:rFonts w:ascii="Times New Roman" w:hAnsi="Times New Roman"/>
          <w:sz w:val="24"/>
          <w:szCs w:val="24"/>
        </w:rPr>
        <w:t>людей, наименование коллективов и</w:t>
      </w:r>
      <w:r>
        <w:rPr>
          <w:rFonts w:ascii="Times New Roman" w:hAnsi="Times New Roman"/>
          <w:color w:val="auto"/>
          <w:sz w:val="24"/>
          <w:szCs w:val="24"/>
        </w:rPr>
        <w:t xml:space="preserve"> полное </w:t>
      </w:r>
      <w:r>
        <w:rPr>
          <w:rFonts w:ascii="Times New Roman" w:hAnsi="Times New Roman"/>
          <w:sz w:val="24"/>
          <w:szCs w:val="24"/>
        </w:rPr>
        <w:t>(без сокращений) название учреждений и организаций ,о которых пишете.</w:t>
      </w:r>
    </w:p>
    <w:p>
      <w:pPr>
        <w:pStyle w:val="Standard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ind w:left="720" w:right="-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там, где требуются графы таблицы необходимо завершить ее строкой «всего»;</w:t>
      </w:r>
    </w:p>
    <w:p>
      <w:pPr>
        <w:pStyle w:val="Standard"/>
        <w:widowControl w:val="false"/>
        <w:numPr>
          <w:ilvl w:val="0"/>
          <w:numId w:val="5"/>
        </w:numPr>
        <w:shd w:val="clear" w:color="auto" w:fill="FFFFFF"/>
        <w:spacing w:lineRule="auto" w:line="240" w:before="0" w:after="0"/>
        <w:ind w:left="720" w:right="-5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после таблиц, при необходимости, даются комментарии, краткий анализ данных.</w:t>
      </w:r>
    </w:p>
    <w:p>
      <w:pPr>
        <w:pStyle w:val="Standard"/>
        <w:spacing w:before="0" w:after="0"/>
        <w:ind w:firstLine="51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before="0" w:after="0"/>
        <w:ind w:firstLine="51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andard"/>
        <w:spacing w:before="0" w:after="0"/>
        <w:ind w:firstLine="510"/>
        <w:jc w:val="both"/>
        <w:rPr/>
      </w:pPr>
      <w:r>
        <w:rPr>
          <w:rFonts w:cs="Times New Roman" w:ascii="Times New Roman" w:hAnsi="Times New Roman"/>
          <w:b/>
          <w:i/>
          <w:iCs/>
          <w:sz w:val="26"/>
          <w:szCs w:val="26"/>
        </w:rPr>
        <w:t>РУКОВОДИТЕЛЬ УЧРЕЖДЕНИЯ НЕСЕТ ПЕРСОНАЛЬНУЮ ОТВЕТСТВЕННОСТЬ ЗА ДОСТОВЕРНОСТЬ ПРЕДСТАВЛЕННЫХ ДАННЫХ.</w:t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PT Serif" w:hAnsi="PT Serif"/>
          <w:color w:val="000000"/>
          <w:sz w:val="21"/>
          <w:szCs w:val="21"/>
          <w:highlight w:val="white"/>
        </w:rPr>
      </w:pPr>
      <w:r>
        <w:rPr>
          <w:rFonts w:ascii="PT Serif" w:hAnsi="PT Serif"/>
          <w:color w:val="000000"/>
          <w:sz w:val="21"/>
          <w:szCs w:val="21"/>
          <w:highlight w:val="white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40" w:before="0" w:after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before="0" w:after="0"/>
        <w:jc w:val="center"/>
        <w:rPr/>
      </w:pPr>
      <w:r>
        <w:rPr/>
      </w:r>
    </w:p>
    <w:tbl>
      <w:tblPr>
        <w:tblW w:w="8790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63"/>
        <w:gridCol w:w="4426"/>
      </w:tblGrid>
      <w:tr>
        <w:trPr>
          <w:trHeight w:val="2236" w:hRule="atLeast"/>
        </w:trPr>
        <w:tc>
          <w:tcPr>
            <w:tcW w:w="436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9921" w:leader="none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Согласовано:</w:t>
            </w:r>
          </w:p>
          <w:p>
            <w:pPr>
              <w:pStyle w:val="Normal"/>
              <w:tabs>
                <w:tab w:val="clear" w:pos="708"/>
                <w:tab w:val="right" w:pos="9921" w:leader="none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_______________________ФИО</w:t>
            </w:r>
          </w:p>
          <w:p>
            <w:pPr>
              <w:pStyle w:val="Normal"/>
              <w:tabs>
                <w:tab w:val="clear" w:pos="708"/>
                <w:tab w:val="right" w:pos="9921" w:leader="none"/>
              </w:tabs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«____»_______________2023 г.</w:t>
            </w:r>
          </w:p>
          <w:p>
            <w:pPr>
              <w:pStyle w:val="Normal"/>
              <w:tabs>
                <w:tab w:val="clear" w:pos="708"/>
                <w:tab w:val="left" w:pos="6765" w:leader="none"/>
                <w:tab w:val="right" w:pos="9921" w:leader="none"/>
              </w:tabs>
              <w:rPr>
                <w:rFonts w:ascii="Times New Roman" w:hAnsi="Times New Roman"/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6765" w:leader="none"/>
                <w:tab w:val="right" w:pos="9921" w:leader="none"/>
              </w:tabs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42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10018" w:leader="none"/>
              </w:tabs>
              <w:ind w:left="97" w:hanging="105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Утверждаю:</w:t>
            </w:r>
          </w:p>
          <w:p>
            <w:pPr>
              <w:pStyle w:val="Normal"/>
              <w:tabs>
                <w:tab w:val="clear" w:pos="708"/>
                <w:tab w:val="right" w:pos="10018" w:leader="none"/>
              </w:tabs>
              <w:ind w:left="97" w:hanging="105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Директор учреждения  </w:t>
            </w:r>
          </w:p>
          <w:p>
            <w:pPr>
              <w:pStyle w:val="Normal"/>
              <w:tabs>
                <w:tab w:val="clear" w:pos="708"/>
                <w:tab w:val="right" w:pos="10018" w:leader="none"/>
              </w:tabs>
              <w:ind w:left="97" w:hanging="105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______________________ФИО</w:t>
            </w:r>
          </w:p>
          <w:p>
            <w:pPr>
              <w:pStyle w:val="Normal"/>
              <w:tabs>
                <w:tab w:val="clear" w:pos="708"/>
                <w:tab w:val="right" w:pos="10018" w:leader="none"/>
              </w:tabs>
              <w:ind w:left="97" w:hanging="105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«____»_______________2023 г.</w:t>
            </w:r>
          </w:p>
          <w:p>
            <w:pPr>
              <w:pStyle w:val="Normal"/>
              <w:tabs>
                <w:tab w:val="clear" w:pos="708"/>
                <w:tab w:val="right" w:pos="10018" w:leader="none"/>
              </w:tabs>
              <w:spacing w:before="0" w:after="200"/>
              <w:ind w:left="97" w:hanging="105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М.П.</w:t>
            </w:r>
          </w:p>
        </w:tc>
      </w:tr>
    </w:tbl>
    <w:p>
      <w:pPr>
        <w:pStyle w:val="Normal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Годовой информационно-аналитический отчет о деятельности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(наименование учреждения)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____________________________________________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</w:rPr>
        <w:t>(наименование муниципального образования)</w:t>
      </w:r>
    </w:p>
    <w:p>
      <w:pPr>
        <w:pStyle w:val="Normal"/>
        <w:ind w:firstLine="54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за</w:t>
      </w:r>
      <w:r>
        <w:rPr>
          <w:rFonts w:eastAsia="Times New Roman" w:ascii="Times New Roman" w:hAnsi="Times New Roman"/>
          <w:b/>
          <w:bCs/>
        </w:rPr>
        <w:t xml:space="preserve"> 2023 год</w:t>
      </w:r>
    </w:p>
    <w:p>
      <w:pPr>
        <w:pStyle w:val="Normal"/>
        <w:ind w:firstLine="54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ind w:firstLine="54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</w:rPr>
        <w:t>2023 год</w:t>
      </w:r>
    </w:p>
    <w:p>
      <w:pPr>
        <w:pStyle w:val="Normal"/>
        <w:ind w:firstLine="54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keepNext w:val="true"/>
        <w:keepLines/>
        <w:suppressLineNumbers/>
        <w:spacing w:before="480" w:after="200"/>
        <w:jc w:val="center"/>
        <w:rPr/>
      </w:pPr>
      <w:r>
        <w:rPr>
          <w:rFonts w:ascii="Times New Roman" w:hAnsi="Times New Roman"/>
          <w:b/>
          <w:bCs/>
          <w:color w:val="00000A"/>
          <w:sz w:val="26"/>
          <w:szCs w:val="26"/>
        </w:rPr>
        <w:t>СТРУКТУРА</w:t>
      </w:r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485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 xml:space="preserve">Раздел 1. Паспорт учреждения </w:t>
        </w:r>
      </w:hyperlink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487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 xml:space="preserve">Раздел 2. Структура учреждения  </w:t>
        </w:r>
      </w:hyperlink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489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3. Персонал учреждения</w:t>
        </w:r>
      </w:hyperlink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491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4. Материально - техническая база учреждения</w:t>
        </w:r>
      </w:hyperlink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493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5. Приоритетные направления работы</w:t>
        </w:r>
      </w:hyperlink>
      <w:r>
        <w:rPr>
          <w:rStyle w:val="Style15"/>
          <w:rFonts w:ascii="Times New Roman" w:hAnsi="Times New Roman"/>
          <w:sz w:val="24"/>
          <w:szCs w:val="24"/>
          <w:lang w:eastAsia="en-US"/>
        </w:rPr>
        <w:t xml:space="preserve"> учреждения</w:t>
      </w:r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495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6. Анализ деятельности культурно-досуговых формирований</w:t>
        </w:r>
      </w:hyperlink>
    </w:p>
    <w:p>
      <w:pPr>
        <w:pStyle w:val="Normal"/>
        <w:tabs>
          <w:tab w:val="clear" w:pos="708"/>
          <w:tab w:val="right" w:pos="9638" w:leader="dot"/>
        </w:tabs>
        <w:spacing w:before="0" w:after="1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Раздел 7. Социально-культурная работа с разными категориями населения</w:t>
      </w:r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jc w:val="both"/>
        <w:rPr/>
      </w:pPr>
      <w:hyperlink w:anchor="__RefHeading__2501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8. Сохранение и популяризации  народной  традиционной культуры</w:t>
        </w:r>
      </w:hyperlink>
    </w:p>
    <w:p>
      <w:pPr>
        <w:pStyle w:val="Normal"/>
        <w:tabs>
          <w:tab w:val="clear" w:pos="708"/>
          <w:tab w:val="right" w:pos="9638" w:leader="dot"/>
        </w:tabs>
        <w:spacing w:lineRule="auto" w:line="240" w:before="0" w:after="0"/>
        <w:ind w:left="283" w:hanging="0"/>
        <w:jc w:val="both"/>
        <w:rPr>
          <w:rStyle w:val="41"/>
          <w:rFonts w:ascii="Calibri" w:hAnsi="Calibri" w:asciiTheme="minorHAnsi" w:hAnsiTheme="minorHAnsi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Раздел 9. </w:t>
      </w:r>
      <w:r>
        <w:rPr>
          <w:rStyle w:val="41"/>
          <w:rFonts w:cs="Times New Roman"/>
          <w:iCs/>
          <w:sz w:val="24"/>
          <w:szCs w:val="24"/>
          <w:shd w:fill="auto" w:val="clear"/>
        </w:rPr>
        <w:t>Деятельность по сохранению  и укреплению традиционных российских духовно-нравственных ценностей</w:t>
      </w:r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 xml:space="preserve">Раздел 10. </w:t>
      </w:r>
      <w:r>
        <w:rPr>
          <w:rStyle w:val="41"/>
          <w:rFonts w:cs="Times New Roman"/>
          <w:iCs/>
          <w:sz w:val="24"/>
          <w:szCs w:val="24"/>
          <w:shd w:fill="auto" w:val="clear"/>
          <w:lang w:eastAsia="en-US"/>
        </w:rPr>
        <w:t>Деятельность учреждений клубного типа по сохранению и развитию казачьей культуры</w:t>
      </w:r>
    </w:p>
    <w:p>
      <w:pPr>
        <w:pStyle w:val="Normal"/>
        <w:tabs>
          <w:tab w:val="clear" w:pos="708"/>
          <w:tab w:val="right" w:pos="9638" w:leader="dot"/>
        </w:tabs>
        <w:spacing w:before="0" w:after="100"/>
        <w:ind w:left="283" w:hanging="0"/>
        <w:rPr/>
      </w:pPr>
      <w:hyperlink w:anchor="__RefHeading__2503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11.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Анализ работы информационного ресурса учреждения</w:t>
      </w:r>
    </w:p>
    <w:p>
      <w:pPr>
        <w:pStyle w:val="Normal"/>
        <w:tabs>
          <w:tab w:val="clear" w:pos="708"/>
          <w:tab w:val="right" w:pos="9638" w:leader="dot"/>
        </w:tabs>
        <w:spacing w:before="0" w:after="100"/>
        <w:rPr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 xml:space="preserve">Раздел 12. </w:t>
      </w:r>
      <w:hyperlink w:anchor="__RefHeading__2503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Проектная деятельность</w:t>
        </w:r>
      </w:hyperlink>
    </w:p>
    <w:p>
      <w:pPr>
        <w:pStyle w:val="Normal"/>
        <w:tabs>
          <w:tab w:val="clear" w:pos="708"/>
          <w:tab w:val="right" w:pos="9355" w:leader="dot"/>
          <w:tab w:val="right" w:pos="9638" w:leader="dot"/>
        </w:tabs>
        <w:spacing w:before="0" w:after="100"/>
        <w:ind w:left="283" w:right="-143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Раздел 13. Методическая работа</w:t>
      </w:r>
    </w:p>
    <w:p>
      <w:pPr>
        <w:pStyle w:val="Normal"/>
        <w:tabs>
          <w:tab w:val="clear" w:pos="708"/>
          <w:tab w:val="right" w:pos="9355" w:leader="dot"/>
          <w:tab w:val="right" w:pos="9638" w:leader="dot"/>
        </w:tabs>
        <w:spacing w:before="0" w:after="100"/>
        <w:ind w:left="283" w:right="-143" w:hanging="0"/>
        <w:rPr/>
      </w:pPr>
      <w:r>
        <w:rPr>
          <w:rFonts w:ascii="Times New Roman" w:hAnsi="Times New Roman"/>
          <w:sz w:val="24"/>
          <w:szCs w:val="24"/>
          <w:lang w:eastAsia="en-US"/>
        </w:rPr>
        <w:t xml:space="preserve">Раздел 14. </w:t>
      </w:r>
      <w:hyperlink w:anchor="__RefHeading__2505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Рекламно-информационная и маркетинговая деятель</w:t>
        </w:r>
      </w:hyperlink>
      <w:r>
        <w:rPr>
          <w:rFonts w:ascii="Times New Roman" w:hAnsi="Times New Roman"/>
          <w:sz w:val="24"/>
          <w:szCs w:val="24"/>
          <w:lang w:eastAsia="en-US"/>
        </w:rPr>
        <w:t>ность</w:t>
      </w:r>
    </w:p>
    <w:p>
      <w:pPr>
        <w:pStyle w:val="Normal"/>
        <w:tabs>
          <w:tab w:val="clear" w:pos="708"/>
          <w:tab w:val="right" w:pos="9355" w:leader="dot"/>
        </w:tabs>
        <w:spacing w:before="0" w:after="100"/>
        <w:ind w:firstLine="284"/>
        <w:rPr/>
      </w:pPr>
      <w:hyperlink w:anchor="__RefHeading__2507_317265183">
        <w:r>
          <w:rPr>
            <w:rStyle w:val="Style15"/>
            <w:rFonts w:ascii="Times New Roman" w:hAnsi="Times New Roman"/>
            <w:sz w:val="24"/>
            <w:szCs w:val="24"/>
          </w:rPr>
          <w:t>Раздел 15. Развитие платных услуг</w:t>
        </w:r>
      </w:hyperlink>
    </w:p>
    <w:p>
      <w:pPr>
        <w:pStyle w:val="Normal"/>
        <w:tabs>
          <w:tab w:val="clear" w:pos="708"/>
          <w:tab w:val="right" w:pos="9355" w:leader="dot"/>
        </w:tabs>
        <w:spacing w:lineRule="auto" w:line="240" w:before="0" w:after="0"/>
        <w:ind w:firstLine="284"/>
        <w:jc w:val="both"/>
        <w:rPr/>
      </w:pPr>
      <w:r>
        <w:rPr>
          <w:rStyle w:val="Style15"/>
          <w:rFonts w:ascii="Times New Roman" w:hAnsi="Times New Roman"/>
          <w:sz w:val="24"/>
          <w:szCs w:val="24"/>
        </w:rPr>
        <w:t xml:space="preserve">Раздел 16. </w:t>
      </w:r>
      <w:r>
        <w:rPr>
          <w:rStyle w:val="41"/>
          <w:b/>
          <w:bCs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Независимая оценка качества учреждений клубного типа муниципального образования в 2023 году</w:t>
      </w:r>
    </w:p>
    <w:p>
      <w:pPr>
        <w:pStyle w:val="Normal"/>
        <w:tabs>
          <w:tab w:val="clear" w:pos="708"/>
          <w:tab w:val="right" w:pos="9355" w:leader="dot"/>
        </w:tabs>
        <w:spacing w:lineRule="auto" w:line="240" w:before="0" w:after="0"/>
        <w:jc w:val="both"/>
        <w:rPr>
          <w:rStyle w:val="4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9355" w:leader="dot"/>
        </w:tabs>
        <w:spacing w:before="0" w:after="100"/>
        <w:ind w:firstLine="28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17. Итоги и выводы</w:t>
      </w:r>
    </w:p>
    <w:p>
      <w:pPr>
        <w:pStyle w:val="Normal"/>
        <w:tabs>
          <w:tab w:val="clear" w:pos="708"/>
          <w:tab w:val="right" w:pos="9355" w:leader="dot"/>
        </w:tabs>
        <w:spacing w:before="0" w:after="100"/>
        <w:ind w:left="284" w:hanging="0"/>
        <w:rPr/>
      </w:pPr>
      <w:hyperlink w:anchor="__RefHeading__2515_317265183">
        <w:r>
          <w:rPr>
            <w:rStyle w:val="Style15"/>
            <w:rFonts w:ascii="Times New Roman" w:hAnsi="Times New Roman"/>
            <w:sz w:val="24"/>
            <w:szCs w:val="24"/>
            <w:lang w:eastAsia="en-US"/>
          </w:rPr>
          <w:t>Раздел 18. Приложения</w:t>
        </w:r>
      </w:hyperlink>
    </w:p>
    <w:p>
      <w:pPr>
        <w:pStyle w:val="Normal"/>
        <w:rPr/>
      </w:pPr>
      <w:r>
        <w:fldChar w:fldCharType="begin"/>
      </w:r>
      <w:r>
        <w:rPr/>
      </w:r>
      <w:r>
        <w:rPr/>
        <w:fldChar w:fldCharType="separate"/>
      </w:r>
      <w:bookmarkStart w:id="0" w:name="Bookmark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1" w:name="Bookmark2"/>
      <w:bookmarkStart w:id="2" w:name="Bookmark1"/>
      <w:bookmarkEnd w:id="0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3" w:name="Bookmark11"/>
      <w:bookmarkStart w:id="4" w:name="Bookmark21"/>
      <w:bookmarkStart w:id="5" w:name="Bookmark3"/>
      <w:bookmarkEnd w:id="1"/>
      <w:bookmarkEnd w:id="2"/>
      <w:r>
        <w:rPr/>
      </w:r>
      <w:r>
        <w:rPr/>
      </w:r>
      <w:r>
        <w:rPr/>
        <w:fldChar w:fldCharType="end"/>
      </w:r>
      <w:r>
        <w:fldChar w:fldCharType="begin"/>
      </w:r>
      <w:r>
        <w:rPr/>
      </w:r>
      <w:r>
        <w:rPr/>
        <w:fldChar w:fldCharType="separate"/>
      </w:r>
      <w:bookmarkStart w:id="6" w:name="Bookmark31"/>
      <w:bookmarkStart w:id="7" w:name="Bookmark111"/>
      <w:bookmarkStart w:id="8" w:name="Bookmark4"/>
      <w:bookmarkEnd w:id="3"/>
      <w:bookmarkEnd w:id="4"/>
      <w:bookmarkEnd w:id="5"/>
      <w:r>
        <w:rPr/>
      </w:r>
      <w:r>
        <w:rPr/>
      </w:r>
      <w:r>
        <w:rPr/>
        <w:fldChar w:fldCharType="end"/>
      </w:r>
      <w:bookmarkEnd w:id="6"/>
      <w:bookmarkEnd w:id="7"/>
      <w:bookmarkEnd w:id="8"/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010" w:leader="none"/>
        </w:tabs>
        <w:spacing w:before="240" w:after="60"/>
        <w:ind w:left="-57" w:hanging="0"/>
        <w:jc w:val="center"/>
        <w:outlineLvl w:val="1"/>
        <w:rPr/>
      </w:pPr>
      <w:bookmarkStart w:id="9" w:name="__RefHeading__2485_317265183"/>
      <w:bookmarkStart w:id="10" w:name="_Toc468628826"/>
      <w:bookmarkEnd w:id="9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Раздел 1. Паспорт учреждения</w:t>
      </w:r>
      <w:bookmarkEnd w:id="10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                              </w:t>
      </w:r>
    </w:p>
    <w:tbl>
      <w:tblPr>
        <w:tblW w:w="957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50"/>
        <w:gridCol w:w="4919"/>
      </w:tblGrid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учреждения в соответствии с Уставом (полное и сокращённое)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Индекс, адрес, телефон, факс, е-mail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руководителя, стаж, образование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выхода в интернет (сеть)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собственного сайта (адрес)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(аккаунты в социальных сетях)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разработанной и утвержденной Стратегии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) развития, Плана мероприятий («дорожная карта»), направленного на повышение эффективности деятельности учреждения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(указать название документа и реквизиты)</w:t>
            </w:r>
          </w:p>
        </w:tc>
        <w:tc>
          <w:tcPr>
            <w:tcW w:w="4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1.1 Категории обслуживаемого населения</w:t>
      </w:r>
    </w:p>
    <w:p>
      <w:pPr>
        <w:pStyle w:val="Normal"/>
        <w:jc w:val="both"/>
        <w:rPr/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Демографический паспорт района/городского округа в целом, и территории обслуживания в частности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</w:p>
    <w:tbl>
      <w:tblPr>
        <w:tblW w:w="957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9"/>
        <w:gridCol w:w="4413"/>
        <w:gridCol w:w="2013"/>
        <w:gridCol w:w="2544"/>
      </w:tblGrid>
      <w:tr>
        <w:trPr>
          <w:trHeight w:val="1004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Категории населения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районе/ округе (чел.)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территории обслуживания (чел.)</w:t>
            </w:r>
          </w:p>
        </w:tc>
      </w:tr>
      <w:tr>
        <w:trPr>
          <w:trHeight w:val="302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жителей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302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населения, участвующего в мероприятиях, в %*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  <w:tr>
        <w:trPr>
          <w:trHeight w:val="349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от 0 до 6 лет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от 6 до 14 лет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9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Подростки от 14 до 18 лет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9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Несовершеннолетние, состоящие на учете в органах профилактики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Молодежь от 18 до 35 лет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Люди среднего возраста от 35 до 60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44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9</w:t>
            </w:r>
          </w:p>
        </w:tc>
        <w:tc>
          <w:tcPr>
            <w:tcW w:w="4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1E6A39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Люди старше 60 лет</w:t>
            </w:r>
          </w:p>
        </w:tc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75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B050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B05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Люди с инвалидностью и  ограниченными  возможностями здоровья (ОВЗ)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755" w:hRule="atLeast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4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Мигранты (лица, переселившиеся  на территорию МО)</w:t>
            </w:r>
          </w:p>
        </w:tc>
        <w:tc>
          <w:tcPr>
            <w:tcW w:w="2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1"/>
        <w:rPr>
          <w:sz w:val="24"/>
          <w:szCs w:val="24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en-US"/>
        </w:rPr>
        <w:t>Раздел 2. Структура учреждения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Действующую структуру учреждения необходимо представить в форме схемы.</w:t>
      </w:r>
      <w:bookmarkStart w:id="11" w:name="_Toc468628828"/>
      <w:bookmarkStart w:id="12" w:name="__RefHeading__2489_317265183"/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1"/>
        <w:rPr/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en-US"/>
        </w:rPr>
        <w:t>Раздел 3. Персонал учреждения</w:t>
      </w:r>
      <w:bookmarkEnd w:id="11"/>
      <w:bookmarkEnd w:id="12"/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       </w:t>
      </w:r>
    </w:p>
    <w:tbl>
      <w:tblPr>
        <w:tblW w:w="957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09"/>
        <w:gridCol w:w="2660"/>
      </w:tblGrid>
      <w:tr>
        <w:trPr>
          <w:trHeight w:val="155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200"/>
              <w:jc w:val="center"/>
              <w:outlineLvl w:val="4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человек</w:t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работников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 – специалистов культурно-досуговой деятельности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на: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полной ставке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0,75 ставки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 ставки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lef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0,25 ставки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общего числа работников: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внешних совместителей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внутренних совместителей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Гендерная характеристика (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 числа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специалистов культурно-досуговой деятельности)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6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женщин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мужчин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58" w:hRule="atLeast"/>
        </w:trPr>
        <w:tc>
          <w:tcPr>
            <w:tcW w:w="6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1E6A39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работников — лица с инвалидностью и ОВЗ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155" w:hRule="atLeast"/>
        </w:trPr>
        <w:tc>
          <w:tcPr>
            <w:tcW w:w="690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возраст специалистов культурно-досуговой деятельности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62" w:hRule="atLeast"/>
        </w:trPr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вакансий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(указать по специализациям)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62" w:hRule="atLeast"/>
        </w:trPr>
        <w:tc>
          <w:tcPr>
            <w:tcW w:w="6909" w:type="dxa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Квота на приём работников-инвалидов (при её наличии указать размер квоты)</w:t>
            </w:r>
          </w:p>
        </w:tc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 соответствии с формой федерального статистического наблюдения 7-НК приводятся сведения об образовании сотрудников КДУ. Из числа специалистов культурно-досуговой деятельности имеют: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 высшее (профильное) образование  __ человек (__ %);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 среднее специальное (среднее профессиональное) __ человек (__%);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  обучающихся в высших учебных заведениях __ человек (__%).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Среди работников КДУ имеют: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- почетное звание «Заслуженный работник культуры РФ»: </w:t>
      </w:r>
      <w:r>
        <w:rPr>
          <w:rFonts w:ascii="Times New Roman" w:hAnsi="Times New Roman"/>
          <w:i/>
          <w:sz w:val="24"/>
          <w:szCs w:val="24"/>
          <w:lang w:eastAsia="en-US"/>
        </w:rPr>
        <w:t>перечислить сотрудников (ФИО, должность).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почетное звание «Заслуженный работник культуры Калужской области»: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перечислить сотрудников (ФИО, должность).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Кроме того, необходимо указать, имеются ли в штате КДУ вакансии (какие).</w:t>
      </w:r>
    </w:p>
    <w:p>
      <w:pPr>
        <w:pStyle w:val="Normal"/>
        <w:shd w:val="clear" w:color="auto" w:fill="FFFFFF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ab/>
        <w:t>В 2023 году отмечены наградами, званиями, премиями за высокие достижения в труде ___ работников.</w:t>
      </w:r>
    </w:p>
    <w:tbl>
      <w:tblPr>
        <w:tblW w:w="9315" w:type="dxa"/>
        <w:jc w:val="left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948"/>
        <w:gridCol w:w="2547"/>
        <w:gridCol w:w="3820"/>
      </w:tblGrid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(полностью)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Какими наградами отмечен</w:t>
            </w:r>
          </w:p>
        </w:tc>
      </w:tr>
      <w:tr>
        <w:trPr>
          <w:trHeight w:val="403" w:hRule="atLeast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bookmarkStart w:id="13" w:name="__RefHeading__2491_317265183"/>
      <w:bookmarkEnd w:id="13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Раздел 4. </w:t>
      </w:r>
      <w:bookmarkStart w:id="14" w:name="_Toc468628829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Материально - техническая база учреждения</w:t>
      </w:r>
      <w:bookmarkEnd w:id="14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en-US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1068" w:firstLine="348"/>
        <w:rPr/>
      </w:pPr>
      <w:r>
        <w:rPr>
          <w:rFonts w:ascii="Times New Roman" w:hAnsi="Times New Roman"/>
          <w:b/>
          <w:sz w:val="24"/>
          <w:szCs w:val="24"/>
        </w:rPr>
        <w:t>4.1 Состояние 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технической базы</w:t>
      </w:r>
    </w:p>
    <w:p>
      <w:pPr>
        <w:pStyle w:val="Normal"/>
        <w:spacing w:lineRule="auto" w:line="240"/>
        <w:ind w:left="36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Число зданий, используемых для осуществления культурно-досуговой деятельности учреждения 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ед. </w:t>
      </w:r>
      <w:r>
        <w:rPr>
          <w:rFonts w:ascii="Times New Roman" w:hAnsi="Times New Roman"/>
          <w:color w:val="auto"/>
          <w:sz w:val="24"/>
          <w:szCs w:val="24"/>
        </w:rPr>
        <w:t>(если используется только одно помещение в здании, то это здание также учитывается)</w:t>
      </w:r>
    </w:p>
    <w:p>
      <w:pPr>
        <w:pStyle w:val="Normal"/>
        <w:spacing w:lineRule="auto" w:line="240" w:before="0" w:after="0"/>
        <w:ind w:left="34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auto"/>
          <w:sz w:val="24"/>
          <w:szCs w:val="24"/>
        </w:rPr>
        <w:t>Состояние здания (если несколько, то по каждому отдельно (аварийное, требуется капремонт (указать выборочный или комплексный), нормативное состояние)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(нужное подчеркнуть)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>2.1 Последний капитальный (косметический) ремонт (отметить какой именно) проведён в _____году. Если капитальный (косметический) ремонт здания (зданий) проведён в период с 2019 по 2023 годы, то необходимо указать в рамках какого проекта или программы (нацпроект «Культура», федеральный проект «Культура малой родины» и др.)</w:t>
      </w:r>
    </w:p>
    <w:p>
      <w:pPr>
        <w:pStyle w:val="Normal"/>
        <w:spacing w:lineRule="auto" w:line="240"/>
        <w:ind w:left="36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Потребность в ремонте учреждения (есть/нет) (фасад, помещения, зрительный зал и др.). Поясните!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 Оснащенность оборудованием.</w:t>
      </w:r>
    </w:p>
    <w:tbl>
      <w:tblPr>
        <w:tblW w:w="8955" w:type="dxa"/>
        <w:jc w:val="left"/>
        <w:tblInd w:w="39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7"/>
        <w:gridCol w:w="4708"/>
        <w:gridCol w:w="3520"/>
      </w:tblGrid>
      <w:tr>
        <w:trPr>
          <w:trHeight w:val="517" w:hRule="atLeast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оборудования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</w:tr>
      <w:tr>
        <w:trPr>
          <w:trHeight w:val="544" w:hRule="atLeast"/>
        </w:trPr>
        <w:tc>
          <w:tcPr>
            <w:tcW w:w="7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офисная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охранной сигнализации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обеспечения пожарной безопасности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оборудование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Звуко- и светотехника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Компьютерная, оргтехника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outlineLvl w:val="1"/>
        <w:rPr/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highlight w:val="yellow"/>
          <w:lang w:eastAsia="en-US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/>
          <w:b/>
          <w:b/>
          <w:bCs/>
          <w:iCs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bookmarkStart w:id="15" w:name="__RefHeading__2493_317265183"/>
      <w:bookmarkEnd w:id="15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Раздел 5. </w:t>
      </w:r>
      <w:bookmarkStart w:id="16" w:name="_Toc468628830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Приоритетные направления работы</w:t>
      </w:r>
      <w:bookmarkEnd w:id="16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 учреждения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en-US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5.1</w:t>
      </w:r>
      <w:r>
        <w:rPr>
          <w:rFonts w:ascii="Times New Roman" w:hAnsi="Times New Roman"/>
          <w:sz w:val="24"/>
          <w:szCs w:val="24"/>
          <w:lang w:eastAsia="en-US"/>
        </w:rPr>
        <w:t xml:space="preserve">.Основные направления деятельности и формы работы; какими нормативными правовыми документами (постановлениями, распоряжениями, государственными, муниципальными программами и т.д.) руководствовались для реализации каждого направления, в том числе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мероприятия в рамках </w:t>
      </w:r>
      <w:r>
        <w:rPr>
          <w:rFonts w:ascii="Times New Roman" w:hAnsi="Times New Roman"/>
          <w:b/>
          <w:color w:val="auto"/>
          <w:sz w:val="24"/>
          <w:szCs w:val="24"/>
          <w:lang w:eastAsia="en-US"/>
        </w:rPr>
        <w:t>Года педагога и наставника в России.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Изучение реальных потребностей и интересов жителей района/ городского округа в сфере культурно-досуговой деятельности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(опросы, анкетирования, встречи с населением и т.д.).</w:t>
      </w:r>
      <w:r>
        <w:rPr>
          <w:rFonts w:ascii="Times New Roman" w:hAnsi="Times New Roman"/>
          <w:sz w:val="24"/>
          <w:szCs w:val="24"/>
          <w:lang w:eastAsia="en-US"/>
        </w:rPr>
        <w:t xml:space="preserve"> Оценка населением деятельности КДУ </w:t>
      </w:r>
      <w:r>
        <w:rPr>
          <w:rFonts w:ascii="Times New Roman" w:hAnsi="Times New Roman"/>
          <w:i/>
          <w:sz w:val="24"/>
          <w:szCs w:val="24"/>
          <w:lang w:eastAsia="en-US"/>
        </w:rPr>
        <w:t>(событийных мероприятий, услуг в сфере культуры, просветительской деятельности и т.д.),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предложения граждан и общественных организаций по совершенствованию работы КДУ. Участие граждан в развитии культурной сферы </w:t>
      </w:r>
      <w:r>
        <w:rPr>
          <w:rFonts w:ascii="Times New Roman" w:hAnsi="Times New Roman"/>
          <w:i/>
          <w:sz w:val="24"/>
          <w:szCs w:val="24"/>
          <w:lang w:eastAsia="en-US"/>
        </w:rPr>
        <w:t>(попечительские советы, помощь на общественных началах, в т.ч. взаимодействие с территориальными органами местного самоуправления, поддержка культурных проектов, тематика письменных и устных обращений в органы самоуправления и учреждение культуры, работа с обращениями граждан).</w:t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Как изучались предпочтения населения? Темы социологических исследований и его итоги (с приложением анкет).</w:t>
      </w:r>
    </w:p>
    <w:p>
      <w:pPr>
        <w:pStyle w:val="Normal"/>
        <w:keepNext w:val="true"/>
        <w:numPr>
          <w:ilvl w:val="0"/>
          <w:numId w:val="0"/>
        </w:numPr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en-US"/>
        </w:rPr>
        <w:t>5.2.Информация о работе КДУ в период проведения специальной военной операции:</w:t>
      </w:r>
    </w:p>
    <w:p>
      <w:pPr>
        <w:pStyle w:val="Normal"/>
        <w:keepNext w:val="true"/>
        <w:numPr>
          <w:ilvl w:val="0"/>
          <w:numId w:val="0"/>
        </w:numPr>
        <w:outlineLvl w:val="1"/>
        <w:rPr/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en-US"/>
        </w:rPr>
        <w:tab/>
      </w:r>
      <w:r>
        <w:rPr>
          <w:rFonts w:eastAsia="Times New Roman" w:cs="Times New Roman" w:ascii="Times New Roman" w:hAnsi="Times New Roman"/>
          <w:iCs/>
          <w:sz w:val="24"/>
          <w:szCs w:val="24"/>
          <w:lang w:eastAsia="en-US"/>
        </w:rPr>
        <w:t>- работа КДУ как площадок для организации мероприятий по поддержке СВО,</w:t>
      </w:r>
    </w:p>
    <w:p>
      <w:pPr>
        <w:pStyle w:val="Normal"/>
        <w:keepNext w:val="true"/>
        <w:numPr>
          <w:ilvl w:val="0"/>
          <w:numId w:val="0"/>
        </w:numPr>
        <w:outlineLvl w:val="1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en-US"/>
        </w:rPr>
        <w:tab/>
        <w:t>- работа КДУ с семьями мобилизованных.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center"/>
        <w:outlineLvl w:val="1"/>
        <w:rPr/>
      </w:pPr>
      <w:bookmarkStart w:id="17" w:name="__RefHeading__2495_317265183"/>
      <w:bookmarkStart w:id="18" w:name="_Toc468628831"/>
      <w:bookmarkEnd w:id="17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Раздел 6. </w:t>
      </w:r>
      <w:bookmarkEnd w:id="18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Анализ деятельности культурно-досуговых формирований</w:t>
      </w:r>
    </w:p>
    <w:p>
      <w:pPr>
        <w:pStyle w:val="Normal"/>
        <w:numPr>
          <w:ilvl w:val="0"/>
          <w:numId w:val="0"/>
        </w:numPr>
        <w:spacing w:before="69" w:after="200"/>
        <w:jc w:val="center"/>
        <w:outlineLvl w:val="1"/>
        <w:rPr>
          <w:rFonts w:ascii="Cambria" w:hAnsi="Cambria" w:eastAsia="Times New Roman"/>
          <w:b/>
          <w:b/>
          <w:bCs/>
          <w:i/>
          <w:i/>
          <w:iCs/>
          <w:sz w:val="24"/>
          <w:szCs w:val="24"/>
          <w:lang w:eastAsia="en-US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en-US"/>
        </w:rPr>
        <w:t>Состояние самодеятельного творчества, развитие жанров художественного творчества, любительских объединений и клубов по интересам.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В 2023 году в КДУ функционировали клубные формирования различной жанровой направленности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 количестве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___ </w:t>
      </w:r>
      <w:r>
        <w:rPr>
          <w:rFonts w:ascii="Times New Roman" w:hAnsi="Times New Roman"/>
          <w:sz w:val="24"/>
          <w:szCs w:val="24"/>
          <w:lang w:eastAsia="en-US"/>
        </w:rPr>
        <w:t xml:space="preserve">ед., в которых насчитывается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________ </w:t>
      </w:r>
      <w:r>
        <w:rPr>
          <w:rFonts w:ascii="Times New Roman" w:hAnsi="Times New Roman"/>
          <w:sz w:val="24"/>
          <w:szCs w:val="24"/>
          <w:lang w:eastAsia="en-US"/>
        </w:rPr>
        <w:t>участников.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Из них для детей до 14 лет </w:t>
      </w:r>
      <w:r>
        <w:rPr>
          <w:rFonts w:ascii="Times New Roman" w:hAnsi="Times New Roman"/>
          <w:b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 xml:space="preserve">ед., для молодежи </w:t>
      </w:r>
      <w:r>
        <w:rPr>
          <w:rFonts w:ascii="Times New Roman" w:hAnsi="Times New Roman"/>
          <w:b/>
          <w:sz w:val="24"/>
          <w:szCs w:val="24"/>
          <w:lang w:eastAsia="en-US"/>
        </w:rPr>
        <w:t>____</w:t>
      </w:r>
      <w:r>
        <w:rPr>
          <w:rFonts w:ascii="Times New Roman" w:hAnsi="Times New Roman"/>
          <w:sz w:val="24"/>
          <w:szCs w:val="24"/>
          <w:lang w:eastAsia="en-US"/>
        </w:rPr>
        <w:t>ед.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ab/>
        <w:t>Дать анализ динамики роста клубных формирований и количества участников в них в сравнении с 2022 годом. Создание новых клубных формирований, причины создания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(например, в связи с предпочтениями жителей, выявленных в ходе социологического исследования),</w:t>
      </w:r>
      <w:r>
        <w:rPr>
          <w:rFonts w:ascii="Times New Roman" w:hAnsi="Times New Roman"/>
          <w:sz w:val="24"/>
          <w:szCs w:val="24"/>
          <w:lang w:eastAsia="en-US"/>
        </w:rPr>
        <w:t xml:space="preserve"> жанровая/тематическая направленность, возрастная группа участников </w:t>
      </w:r>
      <w:r>
        <w:rPr>
          <w:rFonts w:ascii="Times New Roman" w:hAnsi="Times New Roman"/>
          <w:i/>
          <w:sz w:val="24"/>
          <w:szCs w:val="24"/>
          <w:lang w:eastAsia="en-US"/>
        </w:rPr>
        <w:t>(дети, молодежь, средний возраст, старший возраст, пожилые люди).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6"/>
          <w:szCs w:val="26"/>
        </w:rPr>
        <w:t>6</w:t>
      </w:r>
      <w:r>
        <w:rPr>
          <w:rFonts w:eastAsia="Times New Roman" w:ascii="Times New Roman" w:hAnsi="Times New Roman"/>
          <w:b/>
          <w:sz w:val="24"/>
          <w:szCs w:val="24"/>
        </w:rPr>
        <w:t>.1.Анализ деятельности культурно-досуговых формирований учреждения</w:t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самодеятельного творчества в районе, основная жанровая направленность.</w:t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/>
      </w:pPr>
      <w:r>
        <w:rPr>
          <w:rFonts w:ascii="Times New Roman" w:hAnsi="Times New Roman"/>
          <w:sz w:val="24"/>
          <w:szCs w:val="24"/>
        </w:rPr>
        <w:t>Количество клубных формирований самодеятельного народного творчества (по жанрам) в КДУ муниципального образования, сравнение с 2022 годом, причины увеличения или уменьшения количества клубных формирований.</w:t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/>
      </w:pPr>
      <w:r>
        <w:rPr>
          <w:rFonts w:ascii="Times New Roman" w:hAnsi="Times New Roman"/>
          <w:sz w:val="24"/>
          <w:szCs w:val="24"/>
        </w:rPr>
        <w:t>Количество участников клубных формирований самодеятельного народного творчества в КДУ муниципального образования, сравнение с 2022 годом, причины увеличения или уменьшения количества участников клубных формирований.</w:t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 характеристика вновь созданных коллективов, их жанровая направленность, принципы их создания.</w:t>
      </w:r>
    </w:p>
    <w:p>
      <w:pPr>
        <w:pStyle w:val="Normal"/>
        <w:widowControl w:val="false"/>
        <w:spacing w:lineRule="auto" w:line="240" w:before="0" w:after="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6.2</w:t>
      </w:r>
      <w:r>
        <w:rPr>
          <w:rFonts w:eastAsia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Участие клубных формирований в фестивалях и конкурсах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различных уровней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W w:w="10035" w:type="dxa"/>
        <w:jc w:val="left"/>
        <w:tblInd w:w="-366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08"/>
        <w:gridCol w:w="2276"/>
        <w:gridCol w:w="2309"/>
        <w:gridCol w:w="2432"/>
        <w:gridCol w:w="1210"/>
      </w:tblGrid>
      <w:tr>
        <w:trPr>
          <w:trHeight w:val="210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uppressLineNumbers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Наименование клубного формирования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uppressLineNumbers/>
              <w:spacing w:before="0" w:after="200"/>
              <w:rPr/>
            </w:pPr>
            <w:r>
              <w:rPr>
                <w:color w:val="000000"/>
              </w:rPr>
              <w:t>Лауреат областного, районного конкурса/фестиваля (указать название мероприятия и место проведения)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uppressLineNumbers/>
              <w:spacing w:before="0" w:after="200"/>
              <w:rPr/>
            </w:pPr>
            <w:r>
              <w:rPr>
                <w:color w:val="000000"/>
              </w:rPr>
              <w:t>Лауреат Всероссийского конкурса/фестиваля (указать название мероприятия и место проведения)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uppressLineNumbers/>
              <w:spacing w:before="0" w:after="200"/>
              <w:rPr/>
            </w:pPr>
            <w:r>
              <w:rPr>
                <w:color w:val="000000"/>
              </w:rPr>
              <w:t>Лауреат международного конкурса/фестиваля (указать название мероприятия и место проведения)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uppressLineNumbers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</w:tr>
      <w:tr>
        <w:trPr/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rFonts w:eastAsia="Times New Roman"/>
          <w:b/>
          <w:b/>
          <w:i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6.3 Сведения о коллективах, имеющих звание «Народный», «Заслуженный»</w:t>
      </w:r>
    </w:p>
    <w:tbl>
      <w:tblPr>
        <w:tblW w:w="10035" w:type="dxa"/>
        <w:jc w:val="left"/>
        <w:tblInd w:w="-35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3"/>
        <w:gridCol w:w="1467"/>
        <w:gridCol w:w="1521"/>
        <w:gridCol w:w="1995"/>
        <w:gridCol w:w="1635"/>
        <w:gridCol w:w="1893"/>
      </w:tblGrid>
      <w:tr>
        <w:trPr>
          <w:trHeight w:val="569" w:hRule="atLeast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Вид жанра творчества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Год присвоения звания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Год последнего подтверждения звания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Количество участников (чел.), возраст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Ф.И.О. руководителя, контактный телефон</w:t>
            </w:r>
          </w:p>
        </w:tc>
      </w:tr>
      <w:tr>
        <w:trPr>
          <w:trHeight w:val="202" w:hRule="atLeast"/>
        </w:trPr>
        <w:tc>
          <w:tcPr>
            <w:tcW w:w="100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Коллективы, имеющие звание «Народный»</w:t>
            </w:r>
          </w:p>
        </w:tc>
      </w:tr>
      <w:tr>
        <w:trPr>
          <w:trHeight w:val="266" w:hRule="atLeast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1003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Коллективы, имеющие звание «Заслуженный»</w:t>
            </w:r>
          </w:p>
        </w:tc>
      </w:tr>
      <w:tr>
        <w:trPr>
          <w:trHeight w:val="266" w:hRule="atLeast"/>
        </w:trPr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ind w:firstLine="567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Деятельность любительских объединений и клубов по интересам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В учреждении функционирует ___ клубных формирований, число участников в которых ___составляет человек.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Описать деятельность наиболее интересных и стабильно работающих клубов данной направленности. Основные направления и формы работы клубных формирований данной направленности.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Спортивные любительские объединения и клубы по интересам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 учреждении функционирует ___ клубов, число участников в которых ___ человек.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Описать деятельность наиболее интересных и стабильно работающих клубов данной направленности. Основные направления и формы работы клубных формирований данной направленности (наличие тренажерных залов, настольных игр, групп здоровья и др.)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567"/>
        <w:jc w:val="both"/>
        <w:rPr>
          <w:rFonts w:ascii="Times New Roman" w:hAnsi="Times New Roman"/>
          <w:i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Любительские объединения и клубы по интересам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военно-патриотической направленности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учреждении функционирует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___ </w:t>
      </w:r>
      <w:r>
        <w:rPr>
          <w:rFonts w:ascii="Times New Roman" w:hAnsi="Times New Roman"/>
          <w:sz w:val="24"/>
          <w:szCs w:val="24"/>
          <w:lang w:eastAsia="en-US"/>
        </w:rPr>
        <w:t xml:space="preserve">клубов военно-патриотической направленности, число участников в которых </w:t>
      </w:r>
      <w:r>
        <w:rPr>
          <w:rFonts w:ascii="Times New Roman" w:hAnsi="Times New Roman"/>
          <w:b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ab/>
        <w:t>Описать деятельность наиболее интересных и стабильно работающих клубов данной направленности. Основные направления работы клубов военно-патриотической направленности (</w:t>
      </w:r>
      <w:r>
        <w:rPr>
          <w:rFonts w:ascii="Times New Roman" w:hAnsi="Times New Roman"/>
          <w:bCs/>
          <w:sz w:val="24"/>
          <w:szCs w:val="24"/>
          <w:lang w:eastAsia="en-US"/>
        </w:rPr>
        <w:t>общефизическая подготовка, рукопашный бой, строевая подготовка, стрельба, специальная медицинская подготовка, организация летних военно-полевых лагерей, углубленное изучение истории России, изучение духовных традиций и истории русской армии и т.д.). Формы деятельности военно-патриотических клубов (соревновательная деятельность, конкурсы, интеллектуальные игры, военно-спортивные слеты и игры, смотры, праздники, митинги, экскурсии, походы, героико-патриотические акции и т.д.).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bookmarkStart w:id="19" w:name="__RefHeading__2499_317265183"/>
      <w:bookmarkEnd w:id="19"/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en-US"/>
        </w:rPr>
        <w:t xml:space="preserve">Раздел 7.Социально-культурная деятельность.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en-US"/>
        </w:rPr>
        <w:t>Работа с разными категориями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en-US"/>
        </w:rPr>
        <w:t>населения.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A"/>
          <w:spacing w:val="15"/>
          <w:sz w:val="24"/>
          <w:szCs w:val="24"/>
          <w:lang w:eastAsia="en-US"/>
        </w:rPr>
        <w:t>7.1. Работа с детьми, подростками и молодежью.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Деятельность КДУ в рамках объявленного в Российской Федерации Десятилетия детства 2018-2028 гг.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Анализ работы учреждения по направлениям культурно-досуговой деятельности с данной категорией населения. Описание практик привлечения подростков и молодёжи в КДУ.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 xml:space="preserve">Организация работы по патриотическому воспитанию подростков и молодежи в содружестве со структурными подразделениями (администрация района/городского округа, молодежные общественные организации и объединения, Совет ветеранов, и пр.). Описать основные формы работы, проводимые по данному направлению. Наиболее популярный вид мероприятия данной направленности </w:t>
      </w:r>
      <w:r>
        <w:rPr>
          <w:rFonts w:ascii="Times New Roman" w:hAnsi="Times New Roman"/>
          <w:i/>
          <w:sz w:val="24"/>
          <w:szCs w:val="24"/>
          <w:lang w:eastAsia="en-US"/>
        </w:rPr>
        <w:t>(описание наиболее ярких примеров + сценарий и фотографии в приложении).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духовно-нравственного воспитания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(заполняется аналогично).</w:t>
      </w:r>
    </w:p>
    <w:p>
      <w:pPr>
        <w:pStyle w:val="Normal"/>
        <w:tabs>
          <w:tab w:val="clear" w:pos="708"/>
          <w:tab w:val="left" w:pos="6229" w:leader="none"/>
        </w:tabs>
        <w:spacing w:lineRule="auto" w:line="240" w:before="0" w:after="0"/>
        <w:ind w:firstLine="709"/>
        <w:jc w:val="both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пропаганды здорового образа жизни и профилактики безнадзорности и правонарушений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(заполняется аналогично).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Выявление и поддержка одаренных детей, талантливой молодежи.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Выявление и поддержка творчески одаренных людей (описание наиболее ярких примеров + сценарий и фотографии в приложении).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A"/>
          <w:spacing w:val="15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A"/>
          <w:spacing w:val="15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A"/>
          <w:spacing w:val="15"/>
          <w:sz w:val="24"/>
          <w:szCs w:val="24"/>
          <w:lang w:eastAsia="en-US"/>
        </w:rPr>
        <w:t>7.2 Работа с семьями.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pacing w:val="15"/>
          <w:sz w:val="24"/>
          <w:szCs w:val="24"/>
          <w:lang w:eastAsia="en-US"/>
        </w:rPr>
        <w:t>Описание инновационных мероприятий для семей и с участием семей. Количество семейных клубных формирований (при наличии) и их участников.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iCs/>
          <w:color w:val="00000A"/>
          <w:spacing w:val="15"/>
          <w:sz w:val="24"/>
          <w:szCs w:val="24"/>
          <w:lang w:eastAsia="en-US"/>
        </w:rPr>
      </w:pPr>
      <w:r>
        <w:rPr>
          <w:rFonts w:ascii="Times New Roman" w:hAnsi="Times New Roman"/>
          <w:iCs/>
          <w:color w:val="00000A"/>
          <w:spacing w:val="15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pacing w:val="15"/>
          <w:sz w:val="24"/>
          <w:szCs w:val="24"/>
          <w:lang w:eastAsia="en-US"/>
        </w:rPr>
        <w:t>7.3 Работа с ветеранами.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pacing w:val="15"/>
          <w:sz w:val="24"/>
          <w:szCs w:val="24"/>
          <w:lang w:eastAsia="en-US"/>
        </w:rPr>
        <w:t>Описание мероприятий для ветеранов. Описать действующие клубные формирования для ветеранов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olor w:val="00000A"/>
          <w:spacing w:val="15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color w:val="00000A"/>
          <w:spacing w:val="15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pacing w:val="15"/>
          <w:sz w:val="24"/>
          <w:szCs w:val="24"/>
          <w:lang w:eastAsia="en-US"/>
        </w:rPr>
        <w:t>7.4 Работа с лицами с инвалидностью и ОВЗ.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pacing w:val="15"/>
          <w:sz w:val="24"/>
          <w:szCs w:val="24"/>
          <w:lang w:eastAsia="en-US"/>
        </w:rPr>
        <w:t>Описание мероприятий для инвалидов (с участием инвалидов). Описать действующие клубные формирования для инвалидов.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color w:val="00000A"/>
          <w:spacing w:val="15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A"/>
          <w:spacing w:val="15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/>
          <w:b/>
          <w:b/>
          <w:bCs/>
          <w:iCs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bookmarkStart w:id="20" w:name="__RefHeading__2501_317265183"/>
      <w:bookmarkEnd w:id="20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Раздел 8. Сохранение и </w:t>
      </w:r>
      <w:bookmarkStart w:id="21" w:name="_Toc468628833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популяризация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народной традиционной культуры</w:t>
      </w:r>
      <w:bookmarkEnd w:id="21"/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 xml:space="preserve">В рамках сохранения и популяризации народных праздников, обычаев, обрядов, особенностей музыкального, песенного и танцевального искусства, народного творчества традиционно проведены праздники народного календаря, театрализованные концертные представления, престольные праздники, фольклорные посиделки, различные тематические программы и т.д. </w:t>
      </w:r>
      <w:r>
        <w:rPr>
          <w:rFonts w:ascii="Times New Roman" w:hAnsi="Times New Roman"/>
          <w:i/>
          <w:sz w:val="24"/>
          <w:szCs w:val="24"/>
          <w:lang w:eastAsia="en-US"/>
        </w:rPr>
        <w:t>(описание наиболее ярких примеров + сценарий и фотографии в приложении).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ar-SA"/>
        </w:rPr>
        <w:t>Отдельно уделить внимание мероприятиям по приобщению детей и молодежи                   к процессу освоения народной культуры. Описать основные формы работы, какие инновации внедрены в практику работы по данному направлению деятельности в мероприятия для детей и подростков.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В рамках работы уголков /комнат фольклора, народного быта было проведено ____ мероприятий. Из них ___ для детей и подростков </w:t>
      </w:r>
      <w:r>
        <w:rPr>
          <w:rFonts w:eastAsia="Times New Roman" w:ascii="Times New Roman" w:hAnsi="Times New Roman"/>
          <w:i/>
          <w:sz w:val="24"/>
          <w:szCs w:val="24"/>
          <w:lang w:eastAsia="ar-SA"/>
        </w:rPr>
        <w:t xml:space="preserve">(описание наиболее ярких примеров + сценарий и фотографии в приложении). 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Мероприятия посетили _____ человек. Из них ___ детей и подростков.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ListParagraph"/>
        <w:keepNext w:val="true"/>
        <w:numPr>
          <w:ilvl w:val="0"/>
          <w:numId w:val="0"/>
        </w:numPr>
        <w:spacing w:before="0" w:after="0"/>
        <w:ind w:left="720" w:hanging="0"/>
        <w:contextualSpacing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n-US"/>
        </w:rPr>
        <w:t xml:space="preserve">Раздел 9. </w:t>
      </w:r>
      <w:r>
        <w:rPr>
          <w:rStyle w:val="41"/>
          <w:rFonts w:cs="Times New Roman"/>
          <w:b/>
          <w:bCs/>
          <w:iCs/>
          <w:sz w:val="28"/>
          <w:szCs w:val="28"/>
          <w:shd w:fill="auto" w:val="clear"/>
        </w:rPr>
        <w:t xml:space="preserve">Деятельность по сохранению и укреплению 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center"/>
        <w:outlineLvl w:val="1"/>
        <w:rPr/>
      </w:pPr>
      <w:r>
        <w:rPr>
          <w:rStyle w:val="41"/>
          <w:rFonts w:cs="Times New Roman"/>
          <w:b/>
          <w:bCs/>
          <w:iCs/>
          <w:sz w:val="28"/>
          <w:szCs w:val="28"/>
          <w:shd w:fill="auto" w:val="clear"/>
        </w:rPr>
        <w:t>традиционных российских духовно-нравственных ценностей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1080" w:hanging="0"/>
        <w:jc w:val="center"/>
        <w:outlineLvl w:val="1"/>
        <w:rPr/>
      </w:pPr>
      <w:r>
        <w:rPr>
          <w:rStyle w:val="41"/>
          <w:rFonts w:cs="Times New Roman"/>
          <w:b/>
          <w:bCs/>
          <w:iCs/>
          <w:sz w:val="24"/>
          <w:szCs w:val="24"/>
          <w:shd w:fill="auto" w:val="clear"/>
        </w:rPr>
        <w:t>(не более 2 мероприятий по каждому из указанных направлений)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1"/>
        <w:rPr/>
      </w:pPr>
      <w:r>
        <w:rPr>
          <w:rStyle w:val="41"/>
          <w:rFonts w:cs="Times New Roman"/>
          <w:b/>
          <w:bCs/>
          <w:iCs/>
          <w:sz w:val="24"/>
          <w:szCs w:val="24"/>
        </w:rPr>
        <w:tab/>
      </w:r>
      <w:r>
        <w:rPr>
          <w:rStyle w:val="41"/>
          <w:rFonts w:cs="Times New Roman"/>
          <w:iCs/>
          <w:sz w:val="24"/>
          <w:szCs w:val="24"/>
        </w:rPr>
        <w:t>-формирование чувств патриотизма, ответственности за судьбу Отечества, гражданственности,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1"/>
        <w:rPr/>
      </w:pPr>
      <w:r>
        <w:rPr>
          <w:rStyle w:val="41"/>
          <w:rFonts w:cs="Times New Roman"/>
          <w:iCs/>
          <w:sz w:val="24"/>
          <w:szCs w:val="24"/>
        </w:rPr>
        <w:tab/>
        <w:t>- работа по популяризации историко-культурного наследия малой Родины,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1"/>
        <w:rPr/>
      </w:pPr>
      <w:r>
        <w:rPr>
          <w:rStyle w:val="41"/>
          <w:rFonts w:cs="Times New Roman"/>
          <w:b/>
          <w:bCs/>
          <w:iCs/>
          <w:caps/>
          <w:sz w:val="24"/>
          <w:szCs w:val="24"/>
        </w:rPr>
        <w:tab/>
        <w:t xml:space="preserve">- </w:t>
      </w:r>
      <w:r>
        <w:rPr>
          <w:rFonts w:cs="Times New Roman" w:ascii="Times New Roman" w:hAnsi="Times New Roman"/>
          <w:sz w:val="24"/>
          <w:szCs w:val="24"/>
        </w:rPr>
        <w:t>укрепление межнациональных и межконфессиональных отношений,</w:t>
      </w:r>
    </w:p>
    <w:p>
      <w:pPr>
        <w:pStyle w:val="ListParagraph"/>
        <w:widowControl w:val="false"/>
        <w:spacing w:lineRule="auto" w:line="240" w:before="0" w:after="0"/>
        <w:ind w:left="283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сохранение, укрепление и популяризация традиционных семейных ценностей,</w:t>
      </w:r>
    </w:p>
    <w:p>
      <w:pPr>
        <w:pStyle w:val="ListParagraph"/>
        <w:widowControl w:val="fals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содействие в осуществлении заботы о достойной жизни старшего поколения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защита и поддержка русского языка как языка государствообразующего народа и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русской литературы,</w:t>
      </w:r>
    </w:p>
    <w:p>
      <w:pPr>
        <w:pStyle w:val="ListParagraph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- участие религиозных организаций традиционных конфессий в мероприятиях и</w:t>
      </w:r>
    </w:p>
    <w:p>
      <w:pPr>
        <w:pStyle w:val="ListParagraph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проектах КДУ по поддержке традиционных духовно-нравственных ценностей.</w:t>
      </w:r>
    </w:p>
    <w:p>
      <w:pPr>
        <w:pStyle w:val="Normal"/>
        <w:jc w:val="both"/>
        <w:rPr>
          <w:rStyle w:val="41"/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en-US"/>
        </w:rPr>
        <w:t>Р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n-US"/>
        </w:rPr>
        <w:t xml:space="preserve">аздел 10. </w:t>
      </w:r>
      <w:r>
        <w:rPr>
          <w:rStyle w:val="41"/>
          <w:rFonts w:cs="Times New Roman"/>
          <w:b/>
          <w:bCs/>
          <w:iCs/>
          <w:sz w:val="28"/>
          <w:szCs w:val="28"/>
          <w:shd w:fill="auto" w:val="clear"/>
        </w:rPr>
        <w:t xml:space="preserve">Деятельность учреждений клубного типа по сохранению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41"/>
          <w:rFonts w:cs="Times New Roman"/>
          <w:b/>
          <w:bCs/>
          <w:iCs/>
          <w:sz w:val="28"/>
          <w:szCs w:val="28"/>
          <w:shd w:fill="auto" w:val="clear"/>
        </w:rPr>
        <w:t>и развитию казачьей культуры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41"/>
          <w:rFonts w:cs="Times New Roman"/>
          <w:b/>
          <w:bCs/>
          <w:iCs/>
          <w:sz w:val="24"/>
          <w:szCs w:val="24"/>
          <w:shd w:fill="auto" w:val="clear"/>
        </w:rPr>
        <w:tab/>
        <w:t>10.1 Лицо (ФИО, должность), осуществляющее координацию работы по сохранению и развитию казачьей культуры</w:t>
      </w:r>
      <w:r>
        <w:rPr>
          <w:rStyle w:val="41"/>
          <w:rFonts w:cs="Times New Roman"/>
          <w:iCs/>
          <w:sz w:val="24"/>
          <w:szCs w:val="24"/>
          <w:shd w:fill="auto" w:val="clear"/>
        </w:rPr>
        <w:t>_____________________________</w:t>
      </w:r>
    </w:p>
    <w:p>
      <w:pPr>
        <w:pStyle w:val="Normal"/>
        <w:spacing w:lineRule="auto" w:line="240" w:before="0" w:after="0"/>
        <w:jc w:val="both"/>
        <w:rPr>
          <w:rStyle w:val="41"/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Style w:val="41"/>
          <w:rFonts w:cs="Times New Roman"/>
          <w:iCs/>
          <w:sz w:val="24"/>
          <w:szCs w:val="24"/>
          <w:shd w:fill="auto" w:val="clear"/>
        </w:rPr>
        <w:tab/>
      </w:r>
      <w:r>
        <w:rPr>
          <w:rStyle w:val="41"/>
          <w:rFonts w:cs="Times New Roman"/>
          <w:b/>
          <w:bCs/>
          <w:iCs/>
          <w:sz w:val="24"/>
          <w:szCs w:val="24"/>
          <w:shd w:fill="auto" w:val="clear"/>
        </w:rPr>
        <w:t>10.2</w:t>
      </w:r>
      <w:r>
        <w:rPr>
          <w:rStyle w:val="41"/>
          <w:rFonts w:cs="Times New Roman"/>
          <w:iCs/>
          <w:sz w:val="24"/>
          <w:szCs w:val="24"/>
          <w:shd w:fill="auto" w:val="clear"/>
        </w:rPr>
        <w:t xml:space="preserve"> </w:t>
      </w:r>
      <w:r>
        <w:rPr>
          <w:rStyle w:val="41"/>
          <w:rFonts w:cs="Times New Roman"/>
          <w:b/>
          <w:bCs/>
          <w:iCs/>
          <w:sz w:val="24"/>
          <w:szCs w:val="24"/>
          <w:shd w:fill="auto" w:val="clear"/>
        </w:rPr>
        <w:t>Коллективы любительского (самодеятельного) художественного творчества, сохраняющие и развивающие казачью культуру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1"/>
        <w:gridCol w:w="1260"/>
        <w:gridCol w:w="2086"/>
        <w:gridCol w:w="1874"/>
        <w:gridCol w:w="2157"/>
        <w:gridCol w:w="2"/>
        <w:gridCol w:w="1309"/>
      </w:tblGrid>
      <w:tr>
        <w:trPr/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33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коллектива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(полностью) руководителя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Возрастная категория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участников</w:t>
            </w:r>
          </w:p>
        </w:tc>
      </w:tr>
      <w:tr>
        <w:trPr>
          <w:trHeight w:val="1384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Дети (указать возраст участников от-до)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Взрослые (указать возраст участников от-до)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 Мероприятия, направленные на сохранение и развитие казачьей культуры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Традиции российского казачества и казачья традиционная культура в практике работы культурно-досуговых учреждений муниципального образования: перечислить формы работы и мероприятия и дать краткую характеристику содержания мероприятий.</w:t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67"/>
        <w:gridCol w:w="2007"/>
        <w:gridCol w:w="2335"/>
        <w:gridCol w:w="2350"/>
      </w:tblGrid>
      <w:tr>
        <w:trPr>
          <w:trHeight w:val="795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Статус, форма, название мероприятия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Время и место проведения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Целевая аудитория, количество зрителей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Кол-во участников</w:t>
            </w:r>
          </w:p>
        </w:tc>
      </w:tr>
      <w:tr>
        <w:trPr/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11. Анализ работы информационного ресурса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11.1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Выпуск книг, журналов, газет, буклетов, сборников, брошюр, проспектов и т. д., в том числе в электронном виде.</w:t>
      </w:r>
    </w:p>
    <w:p>
      <w:pPr>
        <w:pStyle w:val="Normal"/>
        <w:spacing w:lineRule="auto" w:line="240" w:before="0" w:after="0"/>
        <w:ind w:firstLine="3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Освещение деятельности КДУ в местных и областных СМИ: </w:t>
      </w:r>
      <w:r>
        <w:rPr>
          <w:rFonts w:cs="Times New Roman" w:ascii="Times New Roman" w:hAnsi="Times New Roman"/>
          <w:b/>
          <w:sz w:val="24"/>
          <w:szCs w:val="24"/>
        </w:rPr>
        <w:t>перечислить</w:t>
      </w:r>
      <w:r>
        <w:rPr>
          <w:rFonts w:cs="Times New Roman" w:ascii="Times New Roman" w:hAnsi="Times New Roman"/>
          <w:sz w:val="24"/>
          <w:szCs w:val="24"/>
        </w:rPr>
        <w:t xml:space="preserve"> СМИ и количество размещенных материалов </w:t>
      </w:r>
      <w:r>
        <w:rPr>
          <w:rFonts w:cs="Times New Roman" w:ascii="Times New Roman" w:hAnsi="Times New Roman"/>
          <w:b/>
          <w:sz w:val="24"/>
          <w:szCs w:val="24"/>
        </w:rPr>
        <w:t>(не прикладывать вырезки из газет!).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Размещение информации на порталах и сайтах, в том числе на сайте                            ГБУК «ДНТи К «Центральный» (указать сноски с наименованием портала или сайта). Дата регистрации на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портале </w:t>
      </w:r>
      <w:r>
        <w:rPr>
          <w:rFonts w:cs="Times New Roman" w:ascii="Times New Roman" w:hAnsi="Times New Roman"/>
          <w:sz w:val="24"/>
          <w:szCs w:val="24"/>
          <w:lang w:val="en-US"/>
        </w:rPr>
        <w:t>PRO.</w:t>
      </w:r>
      <w:r>
        <w:rPr>
          <w:rFonts w:cs="Times New Roman" w:ascii="Times New Roman" w:hAnsi="Times New Roman"/>
          <w:sz w:val="24"/>
          <w:szCs w:val="24"/>
          <w:lang w:val="ru-RU"/>
        </w:rPr>
        <w:t>Культура.РФ</w:t>
      </w:r>
      <w:r>
        <w:rPr>
          <w:rFonts w:cs="Times New Roman" w:ascii="Times New Roman" w:hAnsi="Times New Roman"/>
          <w:sz w:val="24"/>
          <w:szCs w:val="24"/>
        </w:rPr>
        <w:t>, количество размещенных в 202</w:t>
      </w:r>
      <w:r>
        <w:rPr>
          <w:rFonts w:cs="Times New Roman" w:ascii="Times New Roman" w:hAnsi="Times New Roman"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году материалов.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11.2.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SWOT</w:t>
      </w:r>
      <w:r>
        <w:rPr>
          <w:rFonts w:ascii="Times New Roman" w:hAnsi="Times New Roman"/>
          <w:b/>
          <w:bCs/>
          <w:sz w:val="24"/>
          <w:szCs w:val="24"/>
        </w:rPr>
        <w:t>-анализ текущего состояния деятельности сайта учреждения (в том числе страниц в социальных сетях).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Позволяет выявить сильные и слабые стороны, а также определить возможности и внешние угрозы для дальнейшего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45" w:type="dxa"/>
        <w:jc w:val="left"/>
        <w:tblInd w:w="-666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30"/>
        <w:gridCol w:w="5214"/>
      </w:tblGrid>
      <w:tr>
        <w:trPr/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E8CB" w:val="clear"/>
          </w:tcPr>
          <w:p>
            <w:pPr>
              <w:pStyle w:val="Style24"/>
              <w:ind w:left="360" w:hanging="0"/>
              <w:jc w:val="center"/>
              <w:rPr>
                <w:rFonts w:ascii="Times New Roman" w:hAnsi="Times New Roman"/>
                <w:color w:val="8D281E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8D281E"/>
                <w:highlight w:val="yellow"/>
              </w:rPr>
              <w:t>СИЛЬНЫЕ СТОРОНЫ</w:t>
            </w:r>
          </w:p>
          <w:p>
            <w:pPr>
              <w:pStyle w:val="Style24"/>
              <w:ind w:left="36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Чем вы лучше? 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330" w:before="0" w:after="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у вас есть такое, чего нет у других?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330" w:before="0" w:after="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Какой формат онлайн-мероприятий больше </w:t>
            </w:r>
          </w:p>
          <w:p>
            <w:pPr>
              <w:pStyle w:val="Style24"/>
              <w:spacing w:lineRule="atLeast" w:line="330" w:before="0" w:after="75"/>
              <w:ind w:left="33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нравится вашим подписчикам?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330" w:before="0" w:after="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Регулярность и качество размещаемого контента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330" w:before="0" w:after="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Дизайн, структура сайта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330" w:before="0" w:after="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Наличие счётчика «Цифровая культура»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8CB" w:val="clear"/>
          </w:tcPr>
          <w:p>
            <w:pPr>
              <w:pStyle w:val="Style33"/>
              <w:jc w:val="center"/>
              <w:rPr>
                <w:b/>
                <w:b/>
                <w:color w:val="8D281E"/>
                <w:sz w:val="22"/>
                <w:szCs w:val="22"/>
              </w:rPr>
            </w:pPr>
            <w:r>
              <w:rPr>
                <w:b/>
                <w:bCs/>
                <w:color w:val="8D281E"/>
                <w:sz w:val="22"/>
                <w:szCs w:val="22"/>
                <w:highlight w:val="yellow"/>
              </w:rPr>
              <w:t>СЛАБЫЕ СТОРОНЫ</w:t>
            </w:r>
          </w:p>
          <w:p>
            <w:pPr>
              <w:pStyle w:val="Style33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33"/>
              <w:ind w:left="397" w:hanging="0"/>
              <w:rPr>
                <w:b/>
                <w:b/>
                <w:bCs/>
                <w:color w:val="8D281E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Что мешает стать лучше?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clear" w:pos="708"/>
                <w:tab w:val="left" w:pos="285" w:leader="none"/>
                <w:tab w:val="left" w:pos="345" w:leader="none"/>
              </w:tabs>
              <w:spacing w:lineRule="atLeast" w:line="330" w:before="0" w:after="75"/>
              <w:ind w:left="3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 какими проблемами организации работы сайта вы сталкиваетесь?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clear" w:pos="708"/>
                <w:tab w:val="left" w:pos="285" w:leader="none"/>
                <w:tab w:val="left" w:pos="345" w:leader="none"/>
              </w:tabs>
              <w:spacing w:lineRule="atLeast" w:line="330" w:before="0" w:after="75"/>
              <w:ind w:left="3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Дизайн, структура сайта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clear" w:pos="708"/>
                <w:tab w:val="left" w:pos="285" w:leader="none"/>
                <w:tab w:val="left" w:pos="345" w:leader="none"/>
              </w:tabs>
              <w:spacing w:lineRule="atLeast" w:line="330" w:before="0" w:after="75"/>
              <w:ind w:left="3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счётчика «Цифровая культура»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clear" w:pos="708"/>
                <w:tab w:val="left" w:pos="285" w:leader="none"/>
                <w:tab w:val="left" w:pos="345" w:leader="none"/>
              </w:tabs>
              <w:spacing w:lineRule="atLeast" w:line="330" w:before="0" w:after="75"/>
              <w:ind w:left="3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Спонтанный неполный материал низкого качества. Причины.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clear" w:pos="708"/>
                <w:tab w:val="left" w:pos="285" w:leader="none"/>
                <w:tab w:val="left" w:pos="345" w:leader="none"/>
              </w:tabs>
              <w:spacing w:lineRule="atLeast" w:line="330" w:before="0" w:after="75"/>
              <w:ind w:left="3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кадров, специализирующихся в данном направлении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clear" w:pos="708"/>
                <w:tab w:val="left" w:pos="285" w:leader="none"/>
                <w:tab w:val="left" w:pos="345" w:leader="none"/>
              </w:tabs>
              <w:spacing w:lineRule="atLeast" w:line="330" w:before="0" w:after="75"/>
              <w:ind w:left="397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Материально-техническая база</w:t>
            </w:r>
          </w:p>
        </w:tc>
      </w:tr>
      <w:tr>
        <w:trPr>
          <w:trHeight w:val="1074" w:hRule="atLeast"/>
        </w:trPr>
        <w:tc>
          <w:tcPr>
            <w:tcW w:w="5330" w:type="dxa"/>
            <w:tcBorders>
              <w:left w:val="single" w:sz="4" w:space="0" w:color="000000"/>
              <w:bottom w:val="single" w:sz="4" w:space="0" w:color="000000"/>
            </w:tcBorders>
            <w:shd w:color="auto" w:fill="E8F2A1" w:val="clear"/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  <w:color w:val="8D281E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8D281E"/>
                <w:highlight w:val="yellow"/>
              </w:rPr>
              <w:t>ВОЗМОЖНОСТИ</w:t>
            </w:r>
          </w:p>
          <w:p>
            <w:pPr>
              <w:pStyle w:val="Style24"/>
              <w:ind w:left="454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Какие изменения можно внести  в работу сайта учреждения?</w:t>
            </w:r>
          </w:p>
          <w:p>
            <w:pPr>
              <w:pStyle w:val="Style24"/>
              <w:numPr>
                <w:ilvl w:val="0"/>
                <w:numId w:val="3"/>
              </w:numPr>
              <w:spacing w:lineRule="atLeast" w:line="330" w:before="0" w:after="75"/>
              <w:ind w:left="454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Есть ли у вас дополнительные ресурсы продвижения сайта?</w:t>
            </w:r>
          </w:p>
          <w:p>
            <w:pPr>
              <w:pStyle w:val="Style24"/>
              <w:numPr>
                <w:ilvl w:val="0"/>
                <w:numId w:val="3"/>
              </w:numPr>
              <w:spacing w:lineRule="atLeast" w:line="330" w:before="0" w:after="75"/>
              <w:ind w:left="454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Положительно ли эпидемиологические ограничения проведения мероприятий в формате офлайн сказываются на посещаемости</w:t>
            </w:r>
          </w:p>
          <w:p>
            <w:pPr>
              <w:pStyle w:val="Style24"/>
              <w:spacing w:lineRule="atLeast" w:line="330" w:before="0" w:after="75"/>
              <w:ind w:left="1174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вашего сайта?</w:t>
            </w:r>
          </w:p>
          <w:p>
            <w:pPr>
              <w:pStyle w:val="Style24"/>
              <w:numPr>
                <w:ilvl w:val="0"/>
                <w:numId w:val="3"/>
              </w:numPr>
              <w:spacing w:lineRule="atLeast" w:line="330" w:before="0" w:after="75"/>
              <w:ind w:left="454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Творческие идеи и проекты дальнейшей работы сайта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F2A1" w:val="clear"/>
          </w:tcPr>
          <w:p>
            <w:pPr>
              <w:pStyle w:val="Style24"/>
              <w:jc w:val="center"/>
              <w:rPr>
                <w:rFonts w:ascii="Times New Roman" w:hAnsi="Times New Roman"/>
                <w:b/>
                <w:b/>
                <w:bCs/>
                <w:color w:val="8D281E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8D281E"/>
                <w:highlight w:val="yellow"/>
              </w:rPr>
              <w:t>УГРОЗЫ</w:t>
            </w:r>
          </w:p>
          <w:p>
            <w:pPr>
              <w:pStyle w:val="Style24"/>
              <w:ind w:left="454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Будет ли в будущем падать интерес на развлекательно-познавательный контент сайта? Причины.</w:t>
            </w:r>
          </w:p>
          <w:p>
            <w:pPr>
              <w:pStyle w:val="Style24"/>
              <w:numPr>
                <w:ilvl w:val="0"/>
                <w:numId w:val="4"/>
              </w:numPr>
              <w:tabs>
                <w:tab w:val="clear" w:pos="708"/>
                <w:tab w:val="left" w:pos="0" w:leader="none"/>
              </w:tabs>
              <w:spacing w:lineRule="atLeast" w:line="330" w:before="0" w:after="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Есть ли юридические и политические аспекты, которые могут повлиять на работу сайта учреждения? Какие?</w:t>
            </w:r>
          </w:p>
          <w:p>
            <w:pPr>
              <w:pStyle w:val="Style24"/>
              <w:spacing w:before="0" w:after="140"/>
              <w:ind w:left="330" w:hanging="0"/>
              <w:jc w:val="center"/>
              <w:rPr>
                <w:rFonts w:ascii="Times New Roman" w:hAnsi="Times New Roman"/>
                <w:b/>
                <w:b/>
                <w:bCs/>
                <w:color w:val="8D281E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8D281E"/>
                <w:highlight w:val="yellow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/>
          <w:b/>
          <w:b/>
          <w:bCs/>
          <w:i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11.2 Организация и проведение крупных онлайн-мероприятий (2-3 на выбор) </w:t>
      </w:r>
      <w:r>
        <w:rPr>
          <w:rFonts w:ascii="Times New Roman" w:hAnsi="Times New Roman"/>
          <w:sz w:val="24"/>
          <w:szCs w:val="24"/>
        </w:rPr>
        <w:t>(описание деятельности за отчётный период в свободной форме + таблица)</w:t>
      </w:r>
    </w:p>
    <w:tbl>
      <w:tblPr>
        <w:tblW w:w="9360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845"/>
        <w:gridCol w:w="2669"/>
        <w:gridCol w:w="2389"/>
      </w:tblGrid>
      <w:tr>
        <w:trPr/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right="-113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и название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количество просмотров 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</w:t>
            </w:r>
          </w:p>
        </w:tc>
      </w:tr>
      <w:tr>
        <w:trPr/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8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1"/>
        <w:rPr>
          <w:rFonts w:ascii="Times New Roman" w:hAnsi="Times New Roman" w:eastAsia="Times New Roman"/>
          <w:b/>
          <w:b/>
          <w:bCs/>
          <w:iCs/>
          <w:sz w:val="24"/>
          <w:szCs w:val="24"/>
          <w:lang w:eastAsia="en-US"/>
        </w:rPr>
      </w:pPr>
      <w:r>
        <w:rPr>
          <w:rFonts w:eastAsia="Times New Roman" w:ascii="Times New Roman" w:hAnsi="Times New Roman"/>
          <w:b/>
          <w:bCs/>
          <w:iCs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 xml:space="preserve">Раздел 12. </w:t>
      </w:r>
      <w:bookmarkStart w:id="22" w:name="_Toc468628834"/>
      <w:bookmarkStart w:id="23" w:name="__RefHeading__2503_317265183"/>
      <w:bookmarkEnd w:id="23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Проектная деятельность</w:t>
      </w:r>
      <w:bookmarkEnd w:id="22"/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b/>
          <w:bCs/>
          <w:iCs/>
          <w:color w:val="0D0D0D" w:themeColor="text1" w:themeTint="f2"/>
          <w:sz w:val="24"/>
          <w:szCs w:val="24"/>
          <w:lang w:eastAsia="en-US"/>
        </w:rPr>
        <w:t>Информация о творческих проектах культурно-досуговых учреждений, получивших гранты в результате участия в конкурсах на муниципальном, региональном, Всероссийском уровнях: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iCs/>
          <w:color w:val="0D0D0D" w:themeColor="text1" w:themeTint="f2"/>
          <w:sz w:val="24"/>
          <w:szCs w:val="24"/>
          <w:lang w:eastAsia="en-US"/>
        </w:rPr>
        <w:t>1. Наименование учреждения, получившего грант.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iCs/>
          <w:color w:val="0D0D0D" w:themeColor="text1" w:themeTint="f2"/>
          <w:sz w:val="24"/>
          <w:szCs w:val="24"/>
          <w:lang w:eastAsia="en-US"/>
        </w:rPr>
        <w:t>2. Наименование проекта.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iCs/>
          <w:color w:val="0D0D0D" w:themeColor="text1" w:themeTint="f2"/>
          <w:sz w:val="24"/>
          <w:szCs w:val="24"/>
          <w:lang w:eastAsia="en-US"/>
        </w:rPr>
        <w:t>3. Наименование организации-грантодателя.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iCs/>
          <w:color w:val="0D0D0D" w:themeColor="text1" w:themeTint="f2"/>
          <w:sz w:val="24"/>
          <w:szCs w:val="24"/>
          <w:lang w:eastAsia="en-US"/>
        </w:rPr>
        <w:t>4. Сумма гранта.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/>
      </w:pPr>
      <w:r>
        <w:rPr>
          <w:rFonts w:eastAsia="Times New Roman" w:ascii="Times New Roman" w:hAnsi="Times New Roman"/>
          <w:iCs/>
          <w:color w:val="0D0D0D" w:themeColor="text1" w:themeTint="f2"/>
          <w:sz w:val="24"/>
          <w:szCs w:val="24"/>
          <w:lang w:eastAsia="en-US"/>
        </w:rPr>
        <w:t>5. Сроки реализации.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Normal"/>
        <w:spacing w:lineRule="auto" w:line="240" w:before="57" w:after="57"/>
        <w:jc w:val="center"/>
        <w:rPr/>
      </w:pPr>
      <w:r>
        <w:rPr>
          <w:rFonts w:ascii="Times New Roman" w:hAnsi="Times New Roman"/>
          <w:b/>
          <w:sz w:val="28"/>
          <w:szCs w:val="28"/>
          <w:lang w:eastAsia="en-US"/>
        </w:rPr>
        <w:t>Раздел 13. Методическая работа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13.1 Структура и кадровый состав методической службы</w:t>
      </w:r>
    </w:p>
    <w:tbl>
      <w:tblPr>
        <w:tblW w:w="95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6"/>
        <w:gridCol w:w="1960"/>
        <w:gridCol w:w="3345"/>
        <w:gridCol w:w="1583"/>
        <w:gridCol w:w="2070"/>
      </w:tblGrid>
      <w:tr>
        <w:trPr/>
        <w:tc>
          <w:tcPr>
            <w:tcW w:w="9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Наименование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(методический отдел, кабинет или специалист по методике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>
        <w:trPr/>
        <w:tc>
          <w:tcPr>
            <w:tcW w:w="9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9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Перечень специалистов по методике клубной работы в городском КДУ (в МР)</w:t>
            </w:r>
          </w:p>
        </w:tc>
      </w:tr>
      <w:tr>
        <w:trPr>
          <w:trHeight w:val="297" w:hRule="atLeast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Должность,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Образование (специальность по диплому)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Стаж</w:t>
            </w:r>
          </w:p>
        </w:tc>
      </w:tr>
      <w:tr>
        <w:trPr>
          <w:trHeight w:val="345" w:hRule="atLeast"/>
        </w:trPr>
        <w:tc>
          <w:tcPr>
            <w:tcW w:w="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должности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культуры</w:t>
            </w:r>
          </w:p>
        </w:tc>
      </w:tr>
      <w:tr>
        <w:trPr>
          <w:trHeight w:val="157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методической службы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hd w:val="clear" w:color="auto" w:fill="FFFFFF"/>
        <w:spacing w:lineRule="exact" w:line="320" w:before="360" w:after="20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13.2 Организация учебно-методических мероприятий для специалистов КДУ района (городского округа) </w:t>
      </w:r>
    </w:p>
    <w:tbl>
      <w:tblPr>
        <w:tblW w:w="952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63"/>
        <w:gridCol w:w="2169"/>
        <w:gridCol w:w="1015"/>
        <w:gridCol w:w="2448"/>
        <w:gridCol w:w="1344"/>
        <w:gridCol w:w="1885"/>
      </w:tblGrid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33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Форма проведения (семинар, круглый стол, мастер-класс и др.)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/>
            </w:pPr>
            <w:r>
              <w:rPr>
                <w:color w:val="000000"/>
              </w:rPr>
              <w:t>Категория (работники сельских КДУ и др.)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Кол-во участников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место проведения</w:t>
            </w:r>
          </w:p>
        </w:tc>
      </w:tr>
      <w:tr>
        <w:trPr/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spacing w:before="0" w:after="2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keepNext w:val="true"/>
        <w:keepLines/>
        <w:numPr>
          <w:ilvl w:val="0"/>
          <w:numId w:val="0"/>
        </w:numPr>
        <w:outlineLvl w:val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en-US"/>
        </w:rPr>
        <w:t>13.3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en-US"/>
        </w:rPr>
        <w:t>Участие в областных учебно-методических мероприятиях (курсы, семинары-практикумы, мастер-классы, смотры-конкурсы)</w:t>
      </w:r>
    </w:p>
    <w:tbl>
      <w:tblPr>
        <w:tblpPr w:bottomFromText="0" w:horzAnchor="margin" w:leftFromText="180" w:rightFromText="180" w:tblpX="0" w:tblpY="302" w:topFromText="0" w:vertAnchor="text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1990"/>
        <w:gridCol w:w="1814"/>
        <w:gridCol w:w="5162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разработано программ, проектов, методических материалов или: лауреат, дипломант конкурса)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200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20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200"/>
              <w:outlineLvl w:val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20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anish/>
          <w:sz w:val="24"/>
          <w:szCs w:val="24"/>
          <w:lang w:eastAsia="en-US"/>
        </w:rPr>
      </w:pPr>
      <w:r>
        <w:rPr>
          <w:rFonts w:cs="Times New Roman" w:ascii="Times New Roman" w:hAnsi="Times New Roman"/>
          <w:vanish/>
          <w:sz w:val="24"/>
          <w:szCs w:val="24"/>
          <w:lang w:eastAsia="en-U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13.4 Анализ, проблемы и перспективы деятельности методической службы в районе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00000A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bookmarkStart w:id="24" w:name="__RefHeading__2507_317265183"/>
      <w:bookmarkStart w:id="25" w:name="_Toc468566326"/>
      <w:bookmarkStart w:id="26" w:name="_Toc468628836"/>
      <w:bookmarkEnd w:id="24"/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en-US"/>
        </w:rPr>
        <w:t xml:space="preserve">Раздел 14. </w:t>
      </w:r>
      <w:bookmarkEnd w:id="25"/>
      <w:bookmarkEnd w:id="26"/>
      <w:r>
        <w:rPr>
          <w:rFonts w:cs="Times New Roman" w:ascii="Times New Roman" w:hAnsi="Times New Roman"/>
          <w:b/>
          <w:bCs/>
          <w:color w:val="00000A"/>
          <w:sz w:val="28"/>
          <w:szCs w:val="28"/>
          <w:lang w:eastAsia="en-US"/>
        </w:rPr>
        <w:t>Рекламно-информационная и маркетинговая деятельность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en-US"/>
        </w:rPr>
        <w:tab/>
        <w:t>Какие формы, методы и приёмы работы использованы для формирования общественного мнения об учреждении, создания его индивидуального имиджа. Печатная реклама, реклама в СМИ.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eastAsia="en-US"/>
        </w:rPr>
        <w:tab/>
        <w:t>Публикации в местных, областных, российских периодических изданиях, выступления на радио и телевидении (обязательно приложить библиографический список статей и сюжетов на ТВ).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color w:val="00000A"/>
          <w:sz w:val="24"/>
          <w:szCs w:val="24"/>
          <w:lang w:eastAsia="en-US"/>
        </w:rPr>
      </w:pPr>
      <w:r>
        <w:rPr>
          <w:rFonts w:ascii="Times New Roman" w:hAnsi="Times New Roman"/>
          <w:color w:val="00000A"/>
          <w:sz w:val="24"/>
          <w:szCs w:val="24"/>
          <w:lang w:eastAsia="en-US"/>
        </w:rPr>
        <w:tab/>
        <w:t xml:space="preserve">Совместная деятельность с предприятиями, учреждениями, организациями. </w:t>
        <w:tab/>
      </w:r>
      <w:r>
        <w:rPr>
          <w:rFonts w:eastAsia="Times New Roman" w:ascii="Times New Roman" w:hAnsi="Times New Roman"/>
          <w:b/>
          <w:bCs/>
          <w:color w:val="auto"/>
          <w:sz w:val="24"/>
          <w:szCs w:val="24"/>
          <w:lang w:eastAsia="en-US"/>
        </w:rPr>
        <w:t xml:space="preserve">Взаимодействие с </w:t>
      </w:r>
      <w:r>
        <w:rPr>
          <w:rStyle w:val="Style22"/>
          <w:rFonts w:eastAsia="Times New Roman" w:ascii="Times New Roman" w:hAnsi="Times New Roman"/>
          <w:color w:val="auto"/>
          <w:sz w:val="24"/>
          <w:szCs w:val="24"/>
          <w:lang w:eastAsia="en-US"/>
        </w:rPr>
        <w:t>добровольческим движением «Волонтёры культуры»</w:t>
      </w:r>
      <w:r>
        <w:rPr>
          <w:rStyle w:val="Style22"/>
          <w:rFonts w:eastAsia="Times New Roman" w:ascii="Times New Roman" w:hAnsi="Times New Roman"/>
          <w:b w:val="false"/>
          <w:color w:val="auto"/>
          <w:sz w:val="24"/>
          <w:szCs w:val="24"/>
          <w:lang w:eastAsia="en-US"/>
        </w:rPr>
        <w:t xml:space="preserve"> Калужской области, действующим в рамках реализации федерального проекта «Творческие люди» национального проекта «Культура».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color w:val="00000A"/>
          <w:sz w:val="24"/>
          <w:szCs w:val="24"/>
          <w:lang w:eastAsia="en-US"/>
        </w:rPr>
        <w:tab/>
        <w:t>С какими организациями заключены договора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о сотрудничестве.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color w:val="00000A"/>
          <w:sz w:val="24"/>
          <w:szCs w:val="24"/>
          <w:lang w:eastAsia="en-US"/>
        </w:rPr>
        <w:tab/>
        <w:t>Работа в социальных сетях (анализ метрик групп/сообществ учреждения</w:t>
      </w:r>
      <w:r>
        <w:rPr>
          <w:rFonts w:ascii="Times New Roman" w:hAnsi="Times New Roman"/>
          <w:color w:val="00000A"/>
          <w:sz w:val="26"/>
          <w:szCs w:val="26"/>
          <w:lang w:eastAsia="en-US"/>
        </w:rPr>
        <w:t>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color w:val="00000A"/>
          <w:sz w:val="26"/>
          <w:szCs w:val="26"/>
          <w:lang w:eastAsia="en-US"/>
        </w:rPr>
        <w:tab/>
      </w:r>
      <w:r>
        <w:rPr>
          <w:rFonts w:ascii="Times New Roman" w:hAnsi="Times New Roman"/>
          <w:color w:val="00000A"/>
          <w:sz w:val="24"/>
          <w:szCs w:val="24"/>
          <w:lang w:eastAsia="en-US"/>
        </w:rPr>
        <w:t xml:space="preserve">Работа с сайтом учреждения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(при наличии сайта).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color w:val="00000A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color w:val="00000A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0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ascii="Times New Roman" w:hAnsi="Times New Roman"/>
          <w:b/>
          <w:bCs/>
          <w:color w:val="00000A"/>
          <w:sz w:val="28"/>
          <w:szCs w:val="28"/>
          <w:lang w:eastAsia="en-US"/>
        </w:rPr>
        <w:t>Раздел 15.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A"/>
          <w:sz w:val="28"/>
          <w:szCs w:val="28"/>
          <w:lang w:eastAsia="en-US"/>
        </w:rPr>
        <w:t>Развитие платных услуг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15.1. </w:t>
      </w:r>
      <w:r>
        <w:rPr>
          <w:rFonts w:eastAsia="Times New Roman" w:ascii="Times New Roman" w:hAnsi="Times New Roman"/>
          <w:sz w:val="24"/>
          <w:szCs w:val="24"/>
        </w:rPr>
        <w:t>Перечень услуг, целевая аудитория, количество посещений. Сравнительный анализ: 2022-2023 гг. Проблемы.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15.2. Работа</w:t>
      </w:r>
      <w:bookmarkStart w:id="27" w:name="_GoBack"/>
      <w:bookmarkEnd w:id="27"/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в рамках </w:t>
      </w:r>
      <w:r>
        <w:rPr>
          <w:rFonts w:cs="Times New Roman" w:ascii="Times New Roman" w:hAnsi="Times New Roman"/>
          <w:b/>
          <w:sz w:val="24"/>
          <w:szCs w:val="24"/>
        </w:rPr>
        <w:t>программы «Пушкинская карта».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Раздел 16 </w:t>
      </w:r>
      <w:bookmarkStart w:id="28" w:name="__RefHeading__2515_317265183"/>
      <w:bookmarkEnd w:id="28"/>
      <w:r>
        <w:rPr>
          <w:rStyle w:val="41"/>
          <w:b/>
          <w:bCs/>
          <w:sz w:val="28"/>
          <w:szCs w:val="28"/>
        </w:rPr>
        <w:t xml:space="preserve">Независимая оценка качества учреждений клубного типа </w:t>
      </w:r>
    </w:p>
    <w:p>
      <w:pPr>
        <w:pStyle w:val="2"/>
        <w:spacing w:lineRule="auto" w:line="240" w:before="0" w:after="0"/>
        <w:rPr/>
      </w:pPr>
      <w:r>
        <w:rPr>
          <w:rStyle w:val="41"/>
          <w:color w:val="auto"/>
          <w:sz w:val="28"/>
          <w:szCs w:val="28"/>
        </w:rPr>
        <w:t>муниципального образования в 2023 году</w:t>
      </w:r>
    </w:p>
    <w:p>
      <w:pPr>
        <w:pStyle w:val="Normal"/>
        <w:widowControl w:val="false"/>
        <w:spacing w:lineRule="auto" w:line="240" w:before="0" w:after="0"/>
        <w:ind w:left="40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16.1 </w:t>
      </w:r>
      <w:r>
        <w:rPr>
          <w:rFonts w:ascii="Times New Roman" w:hAnsi="Times New Roman"/>
          <w:sz w:val="24"/>
          <w:szCs w:val="24"/>
        </w:rPr>
        <w:t xml:space="preserve">Результаты независимой оценки качества услуг учреждений                     культурно-досугового типа. Результаты независимой оценки проверяются                   на сайте </w:t>
      </w:r>
      <w:hyperlink r:id="rId2">
        <w:bookmarkStart w:id="29" w:name="__DdeLink__1187_1351132361"/>
        <w:r>
          <w:rPr>
            <w:rStyle w:val="Style14"/>
            <w:rFonts w:ascii="Times New Roman" w:hAnsi="Times New Roman"/>
            <w:sz w:val="24"/>
            <w:szCs w:val="24"/>
          </w:rPr>
          <w:t>http://bus.gov.ru</w:t>
        </w:r>
      </w:hyperlink>
      <w:bookmarkEnd w:id="29"/>
      <w:r>
        <w:rPr>
          <w:rStyle w:val="Style14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Style w:val="Style14"/>
          <w:rFonts w:ascii="Times New Roman" w:hAnsi="Times New Roman"/>
          <w:color w:val="auto"/>
          <w:sz w:val="24"/>
          <w:szCs w:val="24"/>
          <w:u w:val="none"/>
        </w:rPr>
        <w:t xml:space="preserve">(размещённые </w:t>
      </w:r>
      <w:r>
        <w:rPr>
          <w:rFonts w:ascii="Times New Roman" w:hAnsi="Times New Roman"/>
          <w:sz w:val="24"/>
          <w:szCs w:val="24"/>
        </w:rPr>
        <w:t>результаты могут отличаться по количеству баллов от количества баллов в протоколах Общественных советов)</w:t>
      </w:r>
    </w:p>
    <w:tbl>
      <w:tblPr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55"/>
        <w:gridCol w:w="2606"/>
        <w:gridCol w:w="2651"/>
        <w:gridCol w:w="2338"/>
      </w:tblGrid>
      <w:tr>
        <w:trPr>
          <w:trHeight w:val="124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КДУ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баллов по независимой оценке согласно сайту </w:t>
            </w:r>
            <w:hyperlink r:id="rId3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http://bus.gov.ru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(отлично, хорошо, удовлетв., ниже среднего, неудовлетв.)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оценки ниже, чем «хорошо»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Раздел 17.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Итоги и выводы</w:t>
      </w:r>
    </w:p>
    <w:tbl>
      <w:tblPr>
        <w:tblStyle w:val="affd"/>
        <w:tblW w:w="96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8"/>
        <w:gridCol w:w="3188"/>
        <w:gridCol w:w="3230"/>
      </w:tblGrid>
      <w:tr>
        <w:trPr/>
        <w:tc>
          <w:tcPr>
            <w:tcW w:w="3208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188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Новации</w:t>
            </w:r>
          </w:p>
        </w:tc>
        <w:tc>
          <w:tcPr>
            <w:tcW w:w="323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</w:tr>
      <w:tr>
        <w:trPr/>
        <w:tc>
          <w:tcPr>
            <w:tcW w:w="32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целей, выполнение основных показателей, получение Гран-при и др.</w:t>
            </w:r>
          </w:p>
        </w:tc>
        <w:tc>
          <w:tcPr>
            <w:tcW w:w="31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новых форм, технологий, программ, методик и др.</w:t>
            </w:r>
          </w:p>
        </w:tc>
        <w:tc>
          <w:tcPr>
            <w:tcW w:w="323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создало трудности. Решение проблемы.</w:t>
            </w:r>
          </w:p>
        </w:tc>
      </w:tr>
    </w:tbl>
    <w:p>
      <w:pPr>
        <w:pStyle w:val="Normal"/>
        <w:rPr>
          <w:rFonts w:eastAsia="Times New Roman"/>
          <w:b/>
          <w:b/>
          <w:bCs/>
          <w:iCs/>
          <w:sz w:val="24"/>
          <w:szCs w:val="24"/>
          <w:lang w:eastAsia="en-US"/>
        </w:rPr>
      </w:pPr>
      <w:r>
        <w:rPr>
          <w:rFonts w:eastAsia="Times New Roman"/>
          <w:b/>
          <w:bCs/>
          <w:iCs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bookmarkStart w:id="30" w:name="_Toc468628840"/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Раздел 18.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bCs/>
          <w:iCs/>
          <w:sz w:val="28"/>
          <w:szCs w:val="28"/>
          <w:lang w:eastAsia="en-US"/>
        </w:rPr>
        <w:t>Приложения</w:t>
      </w:r>
      <w:bookmarkEnd w:id="30"/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В качестве иллюстраций к отчету прилагаются диаграммы, анкеты, информационная продукция, фото-видео отчеты, отзывы в средствах массовой информации – пресс-клиппинг.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Обязательным приложением к отчету является форма 7-НК и Устав учреждения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если были изменения в 2023 году).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План работы на 2024 год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sectPr>
      <w:type w:val="nextPage"/>
      <w:pgSz w:w="11906" w:h="16838"/>
      <w:pgMar w:left="1701" w:right="850" w:header="0" w:top="765" w:footer="0" w:bottom="1134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Serif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"/>
      <w:lvlJc w:val="left"/>
      <w:pPr>
        <w:ind w:left="330" w:hanging="0"/>
      </w:pPr>
      <w:rPr>
        <w:rFonts w:ascii="Wingdings" w:hAnsi="Wingdings" w:cs="Wingdings" w:hint="default"/>
        <w:sz w:val="22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 w:val="false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"/>
      <w:lvlJc w:val="left"/>
      <w:pPr>
        <w:ind w:left="330" w:hanging="0"/>
      </w:pPr>
      <w:rPr>
        <w:rFonts w:ascii="Wingdings" w:hAnsi="Wingdings" w:cs="Wingdings" w:hint="default"/>
        <w:sz w:val="22"/>
        <w:b w:val="false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414"/>
        </w:tabs>
        <w:ind w:left="1414" w:hanging="283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2121"/>
        </w:tabs>
        <w:ind w:left="2121" w:hanging="283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2828"/>
        </w:tabs>
        <w:ind w:left="2828" w:hanging="283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3535"/>
        </w:tabs>
        <w:ind w:left="3535" w:hanging="283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4242"/>
        </w:tabs>
        <w:ind w:left="4242" w:hanging="283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4949"/>
        </w:tabs>
        <w:ind w:left="4949" w:hanging="283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5656"/>
        </w:tabs>
        <w:ind w:left="5656" w:hanging="283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6363"/>
        </w:tabs>
        <w:ind w:left="6363" w:hanging="283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1f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01fbd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next w:val="Normal"/>
    <w:uiPriority w:val="9"/>
    <w:unhideWhenUsed/>
    <w:qFormat/>
    <w:rsid w:val="00901fbd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01fbd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901fbd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901fbd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901fbd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901fbd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901fbd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901fbd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901fb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11" w:customStyle="1">
    <w:name w:val="Основной текст Знак1"/>
    <w:qFormat/>
    <w:rPr>
      <w:rFonts w:ascii="Times New Roman" w:hAnsi="Times New Roman" w:cs="Times New Roman"/>
      <w:sz w:val="28"/>
      <w:szCs w:val="28"/>
    </w:rPr>
  </w:style>
  <w:style w:type="character" w:styleId="Style5" w:customStyle="1">
    <w:name w:val="Основной текст Знак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6" w:customStyle="1">
    <w:name w:val="Колонтитул_"/>
    <w:qFormat/>
    <w:rPr>
      <w:rFonts w:ascii="Times New Roman" w:hAnsi="Times New Roman" w:cs="Times New Roman"/>
      <w:sz w:val="23"/>
      <w:szCs w:val="23"/>
    </w:rPr>
  </w:style>
  <w:style w:type="character" w:styleId="Style7" w:customStyle="1">
    <w:name w:val="Колонтитул"/>
    <w:basedOn w:val="Style6"/>
    <w:qFormat/>
    <w:rPr>
      <w:rFonts w:ascii="Times New Roman" w:hAnsi="Times New Roman" w:cs="Times New Roman"/>
      <w:sz w:val="23"/>
      <w:szCs w:val="23"/>
    </w:rPr>
  </w:style>
  <w:style w:type="character" w:styleId="21" w:customStyle="1">
    <w:name w:val="Заголовок №2_"/>
    <w:qFormat/>
    <w:rPr>
      <w:rFonts w:ascii="Times New Roman" w:hAnsi="Times New Roman" w:cs="Times New Roman"/>
      <w:b/>
      <w:bCs/>
      <w:sz w:val="27"/>
      <w:szCs w:val="27"/>
    </w:rPr>
  </w:style>
  <w:style w:type="character" w:styleId="13" w:customStyle="1">
    <w:name w:val="Основной текст + 13"/>
    <w:qFormat/>
    <w:rPr>
      <w:rFonts w:ascii="Times New Roman" w:hAnsi="Times New Roman" w:cs="Times New Roman"/>
      <w:b/>
      <w:bCs/>
      <w:sz w:val="27"/>
      <w:szCs w:val="27"/>
    </w:rPr>
  </w:style>
  <w:style w:type="character" w:styleId="Style8" w:customStyle="1">
    <w:name w:val="Подпись к таблице_"/>
    <w:qFormat/>
    <w:rPr>
      <w:rFonts w:ascii="Times New Roman" w:hAnsi="Times New Roman" w:cs="Times New Roman"/>
      <w:sz w:val="28"/>
      <w:szCs w:val="28"/>
    </w:rPr>
  </w:style>
  <w:style w:type="character" w:styleId="22" w:customStyle="1">
    <w:name w:val="Заголовок 2 Знак"/>
    <w:basedOn w:val="DefaultParagraphFont"/>
    <w:uiPriority w:val="9"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Serpurlitem" w:customStyle="1">
    <w:name w:val="serp-url__item"/>
    <w:basedOn w:val="DefaultParagraphFont"/>
    <w:qFormat/>
    <w:rPr/>
  </w:style>
  <w:style w:type="character" w:styleId="Style9" w:customStyle="1">
    <w:name w:val="Верхний колонтитул Знак"/>
    <w:qFormat/>
    <w:rPr>
      <w:sz w:val="22"/>
      <w:szCs w:val="22"/>
      <w:lang w:eastAsia="en-US"/>
    </w:rPr>
  </w:style>
  <w:style w:type="character" w:styleId="Style10" w:customStyle="1">
    <w:name w:val="Нижний колонтитул Знак"/>
    <w:qFormat/>
    <w:rPr>
      <w:sz w:val="22"/>
      <w:szCs w:val="22"/>
      <w:lang w:eastAsia="en-US"/>
    </w:rPr>
  </w:style>
  <w:style w:type="character" w:styleId="Style11" w:customStyle="1">
    <w:name w:val="Основной текст с отступом Знак"/>
    <w:qFormat/>
    <w:rPr>
      <w:sz w:val="22"/>
      <w:szCs w:val="22"/>
      <w:lang w:eastAsia="en-US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3" w:customStyle="1">
    <w:name w:val="Подзаголовок Знак"/>
    <w:basedOn w:val="DefaultParagraphFont"/>
    <w:uiPriority w:val="11"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ListLabel1" w:customStyle="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vertAlign w:val="subscript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ascii="Times New Roman" w:hAnsi="Times New Roman"/>
      <w:b w:val="false"/>
      <w:bCs w:val="false"/>
      <w:sz w:val="27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ascii="Times New Roman" w:hAnsi="Times New Roman" w:cs="OpenSymbol"/>
      <w:b/>
      <w:sz w:val="27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ascii="Times New Roman" w:hAnsi="Times New Roman"/>
      <w:b w:val="false"/>
      <w:bCs w:val="false"/>
      <w:sz w:val="27"/>
      <w:szCs w:val="26"/>
    </w:rPr>
  </w:style>
  <w:style w:type="character" w:styleId="Style14" w:customStyle="1">
    <w:name w:val="Интернет-ссылка"/>
    <w:basedOn w:val="DefaultParagraphFont"/>
    <w:uiPriority w:val="99"/>
    <w:rsid w:val="00901fbd"/>
    <w:rPr>
      <w:rFonts w:cs="Times New Roman"/>
      <w:color w:val="0563C1"/>
      <w:u w:val="single"/>
    </w:rPr>
  </w:style>
  <w:style w:type="character" w:styleId="Style15" w:customStyle="1">
    <w:name w:val="Ссылка указателя"/>
    <w:qFormat/>
    <w:rPr/>
  </w:style>
  <w:style w:type="character" w:styleId="Style16" w:customStyle="1">
    <w:name w:val="Маркеры списка"/>
    <w:qFormat/>
    <w:rPr>
      <w:rFonts w:ascii="OpenSymbol" w:hAnsi="OpenSymbol" w:eastAsia="OpenSymbol"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ascii="Times New Roman" w:hAnsi="Times New Roman" w:cs="OpenSymbol"/>
      <w:b/>
      <w:sz w:val="27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25" w:customStyle="1">
    <w:name w:val="ListLabel 25"/>
    <w:qFormat/>
    <w:rPr>
      <w:rFonts w:ascii="Times New Roman" w:hAnsi="Times New Roman" w:cs="OpenSymbol"/>
      <w:b w:val="false"/>
      <w:sz w:val="22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ascii="Times New Roman" w:hAnsi="Times New Roman" w:cs="OpenSymbol"/>
      <w:b w:val="false"/>
      <w:sz w:val="22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ascii="Times New Roman" w:hAnsi="Times New Roman" w:cs="OpenSymbol"/>
      <w:b w:val="false"/>
      <w:sz w:val="22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ascii="Times New Roman" w:hAnsi="Times New Roman" w:cs="OpenSymbol"/>
      <w:b w:val="false"/>
      <w:sz w:val="22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ascii="Times New Roman" w:hAnsi="Times New Roman"/>
      <w:sz w:val="28"/>
      <w:szCs w:val="28"/>
      <w:lang w:eastAsia="en-US"/>
    </w:rPr>
  </w:style>
  <w:style w:type="character" w:styleId="ListLabel62" w:customStyle="1">
    <w:name w:val="ListLabel 62"/>
    <w:qFormat/>
    <w:rPr>
      <w:rFonts w:ascii="Times New Roman" w:hAnsi="Times New Roman"/>
      <w:i/>
      <w:sz w:val="28"/>
      <w:szCs w:val="28"/>
      <w:lang w:eastAsia="en-US"/>
    </w:rPr>
  </w:style>
  <w:style w:type="character" w:styleId="ListLabel63" w:customStyle="1">
    <w:name w:val="ListLabel 63"/>
    <w:qFormat/>
    <w:rPr>
      <w:rFonts w:ascii="Times New Roman" w:hAnsi="Times New Roman"/>
      <w:sz w:val="28"/>
      <w:szCs w:val="28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ascii="Times New Roman" w:hAnsi="Times New Roman" w:cs="OpenSymbol"/>
      <w:b/>
      <w:sz w:val="27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74" w:customStyle="1">
    <w:name w:val="ListLabel 74"/>
    <w:qFormat/>
    <w:rPr>
      <w:rFonts w:ascii="Times New Roman" w:hAnsi="Times New Roman" w:cs="OpenSymbol"/>
      <w:b w:val="false"/>
      <w:sz w:val="22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ascii="Times New Roman" w:hAnsi="Times New Roman" w:cs="OpenSymbol"/>
      <w:b w:val="false"/>
      <w:sz w:val="22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ascii="Times New Roman" w:hAnsi="Times New Roman" w:cs="OpenSymbol"/>
      <w:b w:val="false"/>
      <w:sz w:val="22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ascii="Times New Roman" w:hAnsi="Times New Roman" w:cs="OpenSymbol"/>
      <w:b w:val="false"/>
      <w:sz w:val="22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ascii="Times New Roman" w:hAnsi="Times New Roman"/>
      <w:sz w:val="28"/>
      <w:szCs w:val="28"/>
      <w:lang w:eastAsia="en-US"/>
    </w:rPr>
  </w:style>
  <w:style w:type="character" w:styleId="ListLabel111" w:customStyle="1">
    <w:name w:val="ListLabel 111"/>
    <w:qFormat/>
    <w:rPr>
      <w:rFonts w:ascii="Times New Roman" w:hAnsi="Times New Roman"/>
      <w:i/>
      <w:sz w:val="28"/>
      <w:szCs w:val="28"/>
      <w:lang w:eastAsia="en-US"/>
    </w:rPr>
  </w:style>
  <w:style w:type="character" w:styleId="ListLabel112" w:customStyle="1">
    <w:name w:val="ListLabel 112"/>
    <w:qFormat/>
    <w:rPr>
      <w:rFonts w:ascii="Times New Roman" w:hAnsi="Times New Roman"/>
      <w:sz w:val="28"/>
      <w:szCs w:val="28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ascii="Times New Roman" w:hAnsi="Times New Roman" w:cs="OpenSymbol"/>
      <w:b/>
      <w:sz w:val="27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123" w:customStyle="1">
    <w:name w:val="ListLabel 123"/>
    <w:qFormat/>
    <w:rPr>
      <w:rFonts w:ascii="Times New Roman" w:hAnsi="Times New Roman" w:cs="OpenSymbol"/>
      <w:b w:val="false"/>
      <w:sz w:val="22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ascii="Times New Roman" w:hAnsi="Times New Roman" w:cs="OpenSymbol"/>
      <w:b w:val="false"/>
      <w:sz w:val="22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ascii="Times New Roman" w:hAnsi="Times New Roman" w:cs="OpenSymbol"/>
      <w:b w:val="false"/>
      <w:sz w:val="22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ascii="Times New Roman" w:hAnsi="Times New Roman" w:cs="OpenSymbol"/>
      <w:b w:val="false"/>
      <w:sz w:val="22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ascii="Times New Roman" w:hAnsi="Times New Roman"/>
      <w:sz w:val="28"/>
      <w:szCs w:val="28"/>
      <w:lang w:eastAsia="en-US"/>
    </w:rPr>
  </w:style>
  <w:style w:type="character" w:styleId="ListLabel160" w:customStyle="1">
    <w:name w:val="ListLabel 160"/>
    <w:qFormat/>
    <w:rPr>
      <w:rFonts w:ascii="Times New Roman" w:hAnsi="Times New Roman"/>
      <w:i/>
      <w:sz w:val="28"/>
      <w:szCs w:val="28"/>
      <w:lang w:eastAsia="en-US"/>
    </w:rPr>
  </w:style>
  <w:style w:type="character" w:styleId="ListLabel161" w:customStyle="1">
    <w:name w:val="ListLabel 161"/>
    <w:qFormat/>
    <w:rPr>
      <w:rFonts w:ascii="Times New Roman" w:hAnsi="Times New Roman"/>
      <w:sz w:val="28"/>
      <w:szCs w:val="28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qFormat/>
    <w:rsid w:val="00e26538"/>
    <w:rPr>
      <w:kern w:val="0"/>
      <w:sz w:val="22"/>
      <w:szCs w:val="22"/>
      <w:lang w:eastAsia="en-US"/>
    </w:rPr>
  </w:style>
  <w:style w:type="character" w:styleId="41" w:customStyle="1">
    <w:name w:val="Заголовок №4_"/>
    <w:basedOn w:val="DefaultParagraphFont"/>
    <w:link w:val="40"/>
    <w:uiPriority w:val="99"/>
    <w:qFormat/>
    <w:locked/>
    <w:rsid w:val="00901fbd"/>
    <w:rPr>
      <w:rFonts w:ascii="Times New Roman" w:hAnsi="Times New Roman"/>
      <w:sz w:val="26"/>
      <w:szCs w:val="26"/>
      <w:shd w:fill="FFFFFF" w:val="clear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42" w:customStyle="1">
    <w:name w:val="Заголовок 4 Знак"/>
    <w:basedOn w:val="DefaultParagraphFont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01fbd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17" w:customStyle="1">
    <w:name w:val="Заголовок Знак"/>
    <w:basedOn w:val="DefaultParagraphFont"/>
    <w:uiPriority w:val="10"/>
    <w:qFormat/>
    <w:rsid w:val="00901fbd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901fbd"/>
    <w:rPr>
      <w:b/>
      <w:bCs/>
    </w:rPr>
  </w:style>
  <w:style w:type="character" w:styleId="Style18">
    <w:name w:val="Выделение"/>
    <w:basedOn w:val="DefaultParagraphFont"/>
    <w:uiPriority w:val="20"/>
    <w:qFormat/>
    <w:rsid w:val="00901fbd"/>
    <w:rPr>
      <w:i/>
      <w:iCs/>
    </w:rPr>
  </w:style>
  <w:style w:type="character" w:styleId="24" w:customStyle="1">
    <w:name w:val="Цитата 2 Знак"/>
    <w:basedOn w:val="DefaultParagraphFont"/>
    <w:link w:val="24"/>
    <w:uiPriority w:val="29"/>
    <w:qFormat/>
    <w:rsid w:val="00901fbd"/>
    <w:rPr>
      <w:i/>
      <w:iCs/>
      <w:color w:val="000000" w:themeColor="text1"/>
    </w:rPr>
  </w:style>
  <w:style w:type="character" w:styleId="Style19" w:customStyle="1">
    <w:name w:val="Выделенная цитата Знак"/>
    <w:basedOn w:val="DefaultParagraphFont"/>
    <w:uiPriority w:val="30"/>
    <w:qFormat/>
    <w:rsid w:val="00901fbd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01fb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1fb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01fb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1fb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1fbd"/>
    <w:rPr>
      <w:b/>
      <w:bCs/>
      <w:smallCaps/>
      <w:spacing w:val="5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ascii="Times New Roman" w:hAnsi="Times New Roman" w:cs="OpenSymbol"/>
      <w:b/>
      <w:sz w:val="27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172" w:customStyle="1">
    <w:name w:val="ListLabel 172"/>
    <w:qFormat/>
    <w:rPr>
      <w:rFonts w:ascii="Times New Roman" w:hAnsi="Times New Roman" w:cs="OpenSymbol"/>
      <w:b w:val="false"/>
      <w:sz w:val="22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ascii="Times New Roman" w:hAnsi="Times New Roman" w:cs="OpenSymbol"/>
      <w:b w:val="false"/>
      <w:sz w:val="22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ascii="Times New Roman" w:hAnsi="Times New Roman" w:cs="OpenSymbol"/>
      <w:b w:val="false"/>
      <w:sz w:val="22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ascii="Times New Roman" w:hAnsi="Times New Roman" w:cs="OpenSymbol"/>
      <w:b w:val="false"/>
      <w:sz w:val="22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ascii="Times New Roman" w:hAnsi="Times New Roman" w:eastAsia="Times New Roman"/>
    </w:rPr>
  </w:style>
  <w:style w:type="character" w:styleId="ListLabel209" w:customStyle="1">
    <w:name w:val="ListLabel 209"/>
    <w:qFormat/>
    <w:rPr>
      <w:rFonts w:ascii="Times New Roman" w:hAnsi="Times New Roman"/>
      <w:sz w:val="24"/>
      <w:szCs w:val="24"/>
      <w:lang w:eastAsia="en-US"/>
    </w:rPr>
  </w:style>
  <w:style w:type="character" w:styleId="ListLabel210" w:customStyle="1">
    <w:name w:val="ListLabel 210"/>
    <w:qFormat/>
    <w:rPr>
      <w:rFonts w:ascii="Times New Roman" w:hAnsi="Times New Roman"/>
      <w:i/>
      <w:sz w:val="24"/>
      <w:szCs w:val="24"/>
      <w:lang w:eastAsia="en-US"/>
    </w:rPr>
  </w:style>
  <w:style w:type="character" w:styleId="ListLabel211" w:customStyle="1">
    <w:name w:val="ListLabel 211"/>
    <w:qFormat/>
    <w:rPr>
      <w:rFonts w:ascii="Times New Roman" w:hAnsi="Times New Roman"/>
      <w:lang w:eastAsia="en-US"/>
    </w:rPr>
  </w:style>
  <w:style w:type="character" w:styleId="ListLabel212" w:customStyle="1">
    <w:name w:val="ListLabel 212"/>
    <w:qFormat/>
    <w:rPr>
      <w:rFonts w:ascii="Times New Roman" w:hAnsi="Times New Roman"/>
    </w:rPr>
  </w:style>
  <w:style w:type="character" w:styleId="ListLabel213" w:customStyle="1">
    <w:name w:val="ListLabel 213"/>
    <w:qFormat/>
    <w:rPr>
      <w:rFonts w:ascii="Times New Roman" w:hAnsi="Times New Roman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ascii="Times New Roman" w:hAnsi="Times New Roman" w:cs="OpenSymbol"/>
      <w:b/>
      <w:sz w:val="27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224" w:customStyle="1">
    <w:name w:val="ListLabel 224"/>
    <w:qFormat/>
    <w:rPr>
      <w:rFonts w:ascii="Times New Roman" w:hAnsi="Times New Roman" w:cs="OpenSymbol"/>
      <w:b w:val="false"/>
      <w:sz w:val="22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ascii="Times New Roman" w:hAnsi="Times New Roman" w:cs="OpenSymbol"/>
      <w:b w:val="false"/>
      <w:sz w:val="22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ascii="Times New Roman" w:hAnsi="Times New Roman" w:cs="OpenSymbol"/>
      <w:b w:val="false"/>
      <w:sz w:val="22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ascii="Times New Roman" w:hAnsi="Times New Roman" w:cs="OpenSymbol"/>
      <w:b w:val="false"/>
      <w:sz w:val="22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ascii="Times New Roman" w:hAnsi="Times New Roman" w:cs="Times New Roman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ascii="Times New Roman" w:hAnsi="Times New Roman"/>
      <w:sz w:val="24"/>
      <w:szCs w:val="24"/>
      <w:lang w:eastAsia="en-US"/>
    </w:rPr>
  </w:style>
  <w:style w:type="character" w:styleId="ListLabel270" w:customStyle="1">
    <w:name w:val="ListLabel 270"/>
    <w:qFormat/>
    <w:rPr>
      <w:rFonts w:ascii="Times New Roman" w:hAnsi="Times New Roman"/>
      <w:i/>
      <w:sz w:val="24"/>
      <w:szCs w:val="24"/>
      <w:lang w:eastAsia="en-US"/>
    </w:rPr>
  </w:style>
  <w:style w:type="character" w:styleId="ListLabel271" w:customStyle="1">
    <w:name w:val="ListLabel 271"/>
    <w:qFormat/>
    <w:rPr>
      <w:rFonts w:ascii="Times New Roman" w:hAnsi="Times New Roman"/>
      <w:lang w:eastAsia="en-US"/>
    </w:rPr>
  </w:style>
  <w:style w:type="character" w:styleId="ListLabel272" w:customStyle="1">
    <w:name w:val="ListLabel 272"/>
    <w:qFormat/>
    <w:rPr>
      <w:rFonts w:ascii="Times New Roman" w:hAnsi="Times New Roman"/>
    </w:rPr>
  </w:style>
  <w:style w:type="character" w:styleId="ListLabel273" w:customStyle="1">
    <w:name w:val="ListLabel 273"/>
    <w:qFormat/>
    <w:rPr>
      <w:rFonts w:ascii="Times New Roman" w:hAnsi="Times New Roman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ascii="Times New Roman" w:hAnsi="Times New Roman" w:cs="OpenSymbol"/>
      <w:b/>
      <w:sz w:val="27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ascii="Times New Roman" w:hAnsi="Times New Roman"/>
      <w:b w:val="false"/>
      <w:bCs w:val="false"/>
      <w:sz w:val="27"/>
      <w:szCs w:val="26"/>
    </w:rPr>
  </w:style>
  <w:style w:type="character" w:styleId="ListLabel284" w:customStyle="1">
    <w:name w:val="ListLabel 284"/>
    <w:qFormat/>
    <w:rPr>
      <w:rFonts w:ascii="Times New Roman" w:hAnsi="Times New Roman" w:cs="OpenSymbol"/>
      <w:b w:val="false"/>
      <w:sz w:val="22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ascii="Times New Roman" w:hAnsi="Times New Roman" w:cs="OpenSymbol"/>
      <w:b w:val="false"/>
      <w:sz w:val="22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ascii="Times New Roman" w:hAnsi="Times New Roman" w:cs="OpenSymbol"/>
      <w:b w:val="false"/>
      <w:sz w:val="22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ascii="Times New Roman" w:hAnsi="Times New Roman" w:cs="OpenSymbol"/>
      <w:b w:val="false"/>
      <w:sz w:val="22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ascii="Times New Roman" w:hAnsi="Times New Roman" w:cs="Times New Roman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ascii="Times New Roman" w:hAnsi="Times New Roman"/>
      <w:sz w:val="26"/>
      <w:szCs w:val="26"/>
      <w:lang w:eastAsia="en-US"/>
    </w:rPr>
  </w:style>
  <w:style w:type="character" w:styleId="ListLabel330" w:customStyle="1">
    <w:name w:val="ListLabel 330"/>
    <w:qFormat/>
    <w:rPr>
      <w:rFonts w:ascii="Times New Roman" w:hAnsi="Times New Roman"/>
      <w:i/>
      <w:sz w:val="26"/>
      <w:szCs w:val="26"/>
      <w:lang w:eastAsia="en-US"/>
    </w:rPr>
  </w:style>
  <w:style w:type="character" w:styleId="ListLabel331" w:customStyle="1">
    <w:name w:val="ListLabel 331"/>
    <w:qFormat/>
    <w:rPr>
      <w:rFonts w:ascii="Times New Roman" w:hAnsi="Times New Roman"/>
      <w:sz w:val="26"/>
      <w:szCs w:val="26"/>
    </w:rPr>
  </w:style>
  <w:style w:type="character" w:styleId="ListLabel332" w:customStyle="1">
    <w:name w:val="ListLabel 332"/>
    <w:qFormat/>
    <w:rPr>
      <w:rFonts w:ascii="Times New Roman" w:hAnsi="Times New Roman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ascii="Times New Roman" w:hAnsi="Times New Roman" w:cs="OpenSymbol"/>
      <w:b/>
      <w:sz w:val="27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ascii="Times New Roman" w:hAnsi="Times New Roman"/>
      <w:b w:val="false"/>
      <w:bCs w:val="false"/>
      <w:sz w:val="26"/>
      <w:szCs w:val="26"/>
    </w:rPr>
  </w:style>
  <w:style w:type="character" w:styleId="ListLabel343" w:customStyle="1">
    <w:name w:val="ListLabel 343"/>
    <w:qFormat/>
    <w:rPr>
      <w:rFonts w:ascii="Times New Roman" w:hAnsi="Times New Roman" w:cs="OpenSymbol"/>
      <w:b w:val="false"/>
      <w:sz w:val="22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Times New Roman" w:hAnsi="Times New Roman" w:cs="OpenSymbol"/>
      <w:b w:val="false"/>
      <w:sz w:val="22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ascii="Times New Roman" w:hAnsi="Times New Roman" w:cs="OpenSymbol"/>
      <w:b w:val="false"/>
      <w:sz w:val="22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ascii="Times New Roman" w:hAnsi="Times New Roman" w:cs="OpenSymbol"/>
      <w:b w:val="false"/>
      <w:sz w:val="22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Courier New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ascii="Times New Roman" w:hAnsi="Times New Roman"/>
      <w:sz w:val="26"/>
      <w:szCs w:val="26"/>
      <w:lang w:eastAsia="en-US"/>
    </w:rPr>
  </w:style>
  <w:style w:type="character" w:styleId="ListLabel389" w:customStyle="1">
    <w:name w:val="ListLabel 389"/>
    <w:qFormat/>
    <w:rPr>
      <w:rFonts w:ascii="Times New Roman" w:hAnsi="Times New Roman"/>
      <w:i/>
      <w:sz w:val="26"/>
      <w:szCs w:val="26"/>
      <w:lang w:eastAsia="en-US"/>
    </w:rPr>
  </w:style>
  <w:style w:type="character" w:styleId="ListLabel390" w:customStyle="1">
    <w:name w:val="ListLabel 390"/>
    <w:qFormat/>
    <w:rPr>
      <w:rFonts w:ascii="Times New Roman" w:hAnsi="Times New Roman"/>
      <w:sz w:val="26"/>
      <w:szCs w:val="26"/>
    </w:rPr>
  </w:style>
  <w:style w:type="character" w:styleId="ListLabel391" w:customStyle="1">
    <w:name w:val="ListLabel 391"/>
    <w:qFormat/>
    <w:rPr>
      <w:rFonts w:ascii="Times New Roman" w:hAnsi="Times New Roman"/>
      <w:sz w:val="26"/>
      <w:szCs w:val="26"/>
    </w:rPr>
  </w:style>
  <w:style w:type="character" w:styleId="ListLabel392" w:customStyle="1">
    <w:name w:val="ListLabel 392"/>
    <w:qFormat/>
    <w:rPr>
      <w:rFonts w:ascii="Times New Roman" w:hAnsi="Times New Roman"/>
      <w:b/>
      <w:bCs/>
      <w:sz w:val="26"/>
      <w:szCs w:val="26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ascii="Times New Roman" w:hAnsi="Times New Roman" w:cs="OpenSymbol"/>
      <w:b/>
      <w:sz w:val="26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ascii="Times New Roman" w:hAnsi="Times New Roman"/>
      <w:b w:val="false"/>
      <w:bCs w:val="false"/>
      <w:sz w:val="26"/>
      <w:szCs w:val="26"/>
    </w:rPr>
  </w:style>
  <w:style w:type="character" w:styleId="ListLabel403" w:customStyle="1">
    <w:name w:val="ListLabel 403"/>
    <w:qFormat/>
    <w:rPr>
      <w:rFonts w:ascii="Times New Roman" w:hAnsi="Times New Roman" w:cs="OpenSymbol"/>
      <w:b w:val="false"/>
      <w:sz w:val="22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ascii="Times New Roman" w:hAnsi="Times New Roman" w:cs="OpenSymbol"/>
      <w:b w:val="false"/>
      <w:sz w:val="22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ascii="Times New Roman" w:hAnsi="Times New Roman" w:cs="OpenSymbol"/>
      <w:b w:val="false"/>
      <w:sz w:val="22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ascii="Times New Roman" w:hAnsi="Times New Roman" w:cs="OpenSymbol"/>
      <w:b w:val="false"/>
      <w:sz w:val="22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ascii="Times New Roman" w:hAnsi="Times New Roman"/>
      <w:sz w:val="26"/>
      <w:szCs w:val="26"/>
      <w:lang w:eastAsia="en-US"/>
    </w:rPr>
  </w:style>
  <w:style w:type="character" w:styleId="ListLabel440" w:customStyle="1">
    <w:name w:val="ListLabel 440"/>
    <w:qFormat/>
    <w:rPr>
      <w:rFonts w:ascii="Times New Roman" w:hAnsi="Times New Roman"/>
      <w:sz w:val="26"/>
      <w:szCs w:val="26"/>
    </w:rPr>
  </w:style>
  <w:style w:type="character" w:styleId="ListLabel441" w:customStyle="1">
    <w:name w:val="ListLabel 441"/>
    <w:qFormat/>
    <w:rPr>
      <w:rFonts w:ascii="Times New Roman" w:hAnsi="Times New Roman"/>
      <w:sz w:val="26"/>
      <w:szCs w:val="26"/>
    </w:rPr>
  </w:style>
  <w:style w:type="character" w:styleId="ListLabel442" w:customStyle="1">
    <w:name w:val="ListLabel 442"/>
    <w:qFormat/>
    <w:rPr>
      <w:rFonts w:ascii="Times New Roman" w:hAnsi="Times New Roman"/>
      <w:b w:val="false"/>
      <w:bCs w:val="false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478b"/>
    <w:rPr>
      <w:sz w:val="16"/>
      <w:szCs w:val="16"/>
    </w:rPr>
  </w:style>
  <w:style w:type="character" w:styleId="Style20" w:customStyle="1">
    <w:name w:val="Текст примечания Знак"/>
    <w:basedOn w:val="DefaultParagraphFont"/>
    <w:uiPriority w:val="99"/>
    <w:semiHidden/>
    <w:qFormat/>
    <w:rsid w:val="0035478b"/>
    <w:rPr>
      <w:szCs w:val="20"/>
    </w:rPr>
  </w:style>
  <w:style w:type="character" w:styleId="Style21" w:customStyle="1">
    <w:name w:val="Тема примечания Знак"/>
    <w:basedOn w:val="Style20"/>
    <w:uiPriority w:val="99"/>
    <w:semiHidden/>
    <w:qFormat/>
    <w:rsid w:val="0035478b"/>
    <w:rPr>
      <w:b/>
      <w:bCs/>
      <w:szCs w:val="20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  <w:b/>
      <w:sz w:val="26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b w:val="false"/>
      <w:bCs w:val="false"/>
      <w:sz w:val="26"/>
      <w:szCs w:val="26"/>
    </w:rPr>
  </w:style>
  <w:style w:type="character" w:styleId="ListLabel453" w:customStyle="1">
    <w:name w:val="ListLabel 453"/>
    <w:qFormat/>
    <w:rPr>
      <w:rFonts w:ascii="Times New Roman" w:hAnsi="Times New Roman" w:cs="OpenSymbol"/>
      <w:b w:val="false"/>
      <w:sz w:val="22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ascii="Times New Roman" w:hAnsi="Times New Roman" w:cs="OpenSymbol"/>
      <w:b w:val="false"/>
      <w:sz w:val="22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ascii="Times New Roman" w:hAnsi="Times New Roman" w:cs="OpenSymbol"/>
      <w:b w:val="false"/>
      <w:sz w:val="22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ascii="Times New Roman" w:hAnsi="Times New Roman" w:cs="OpenSymbol"/>
      <w:b w:val="false"/>
      <w:sz w:val="22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Courier New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Courier New"/>
    </w:rPr>
  </w:style>
  <w:style w:type="character" w:styleId="ListLabel492" w:customStyle="1">
    <w:name w:val="ListLabel 492"/>
    <w:qFormat/>
    <w:rPr>
      <w:rFonts w:cs="Courier New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Courier New"/>
    </w:rPr>
  </w:style>
  <w:style w:type="character" w:styleId="ListLabel496" w:customStyle="1">
    <w:name w:val="ListLabel 496"/>
    <w:qFormat/>
    <w:rPr>
      <w:rFonts w:cs="Courier New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Courier New"/>
    </w:rPr>
  </w:style>
  <w:style w:type="character" w:styleId="ListLabel500" w:customStyle="1">
    <w:name w:val="ListLabel 500"/>
    <w:qFormat/>
    <w:rPr>
      <w:rFonts w:cs="Courier New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Courier New"/>
    </w:rPr>
  </w:style>
  <w:style w:type="character" w:styleId="ListLabel503" w:customStyle="1">
    <w:name w:val="ListLabel 503"/>
    <w:qFormat/>
    <w:rPr>
      <w:rFonts w:cs="Courier New"/>
    </w:rPr>
  </w:style>
  <w:style w:type="character" w:styleId="ListLabel504" w:customStyle="1">
    <w:name w:val="ListLabel 504"/>
    <w:qFormat/>
    <w:rPr>
      <w:rFonts w:ascii="Times New Roman" w:hAnsi="Times New Roman"/>
      <w:sz w:val="24"/>
      <w:szCs w:val="24"/>
      <w:lang w:eastAsia="en-US"/>
    </w:rPr>
  </w:style>
  <w:style w:type="character" w:styleId="ListLabel505" w:customStyle="1">
    <w:name w:val="ListLabel 505"/>
    <w:qFormat/>
    <w:rPr>
      <w:rFonts w:ascii="Times New Roman" w:hAnsi="Times New Roman"/>
      <w:sz w:val="24"/>
      <w:szCs w:val="24"/>
    </w:rPr>
  </w:style>
  <w:style w:type="character" w:styleId="ListLabel506" w:customStyle="1">
    <w:name w:val="ListLabel 506"/>
    <w:qFormat/>
    <w:rPr>
      <w:rFonts w:ascii="Times New Roman" w:hAnsi="Times New Roman"/>
      <w:sz w:val="24"/>
      <w:szCs w:val="24"/>
    </w:rPr>
  </w:style>
  <w:style w:type="character" w:styleId="ListLabel507" w:customStyle="1">
    <w:name w:val="ListLabel 507"/>
    <w:qFormat/>
    <w:rPr>
      <w:rFonts w:ascii="Times New Roman" w:hAnsi="Times New Roman" w:cs="OpenSymbol"/>
      <w:b w:val="false"/>
      <w:sz w:val="22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ascii="Times New Roman" w:hAnsi="Times New Roman" w:cs="OpenSymbol"/>
      <w:b w:val="false"/>
      <w:sz w:val="22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ascii="Times New Roman" w:hAnsi="Times New Roman" w:cs="OpenSymbol"/>
      <w:b w:val="false"/>
      <w:sz w:val="22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ascii="Times New Roman" w:hAnsi="Times New Roman" w:cs="OpenSymbol"/>
      <w:b w:val="false"/>
      <w:sz w:val="22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ascii="Times New Roman" w:hAnsi="Times New Roman" w:cs="Symbol"/>
      <w:sz w:val="24"/>
    </w:rPr>
  </w:style>
  <w:style w:type="character" w:styleId="ListLabel544" w:customStyle="1">
    <w:name w:val="ListLabel 544"/>
    <w:qFormat/>
    <w:rPr>
      <w:rFonts w:cs="Courier New"/>
    </w:rPr>
  </w:style>
  <w:style w:type="character" w:styleId="ListLabel545" w:customStyle="1">
    <w:name w:val="ListLabel 545"/>
    <w:qFormat/>
    <w:rPr>
      <w:rFonts w:cs="Wingdings"/>
    </w:rPr>
  </w:style>
  <w:style w:type="character" w:styleId="ListLabel546" w:customStyle="1">
    <w:name w:val="ListLabel 546"/>
    <w:qFormat/>
    <w:rPr>
      <w:rFonts w:cs="Symbol"/>
    </w:rPr>
  </w:style>
  <w:style w:type="character" w:styleId="ListLabel547" w:customStyle="1">
    <w:name w:val="ListLabel 547"/>
    <w:qFormat/>
    <w:rPr>
      <w:rFonts w:cs="Courier New"/>
    </w:rPr>
  </w:style>
  <w:style w:type="character" w:styleId="ListLabel548" w:customStyle="1">
    <w:name w:val="ListLabel 548"/>
    <w:qFormat/>
    <w:rPr>
      <w:rFonts w:cs="Wingdings"/>
    </w:rPr>
  </w:style>
  <w:style w:type="character" w:styleId="ListLabel549" w:customStyle="1">
    <w:name w:val="ListLabel 549"/>
    <w:qFormat/>
    <w:rPr>
      <w:rFonts w:cs="Symbol"/>
    </w:rPr>
  </w:style>
  <w:style w:type="character" w:styleId="ListLabel550" w:customStyle="1">
    <w:name w:val="ListLabel 550"/>
    <w:qFormat/>
    <w:rPr>
      <w:rFonts w:cs="Courier New"/>
    </w:rPr>
  </w:style>
  <w:style w:type="character" w:styleId="ListLabel551" w:customStyle="1">
    <w:name w:val="ListLabel 551"/>
    <w:qFormat/>
    <w:rPr>
      <w:rFonts w:cs="Wingdings"/>
    </w:rPr>
  </w:style>
  <w:style w:type="character" w:styleId="ListLabel552" w:customStyle="1">
    <w:name w:val="ListLabel 552"/>
    <w:qFormat/>
    <w:rPr>
      <w:rFonts w:ascii="Times New Roman" w:hAnsi="Times New Roman" w:cs="Symbol"/>
      <w:sz w:val="24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4" w:customStyle="1">
    <w:name w:val="ListLabel 554"/>
    <w:qFormat/>
    <w:rPr>
      <w:rFonts w:cs="Wingdings"/>
    </w:rPr>
  </w:style>
  <w:style w:type="character" w:styleId="ListLabel555" w:customStyle="1">
    <w:name w:val="ListLabel 555"/>
    <w:qFormat/>
    <w:rPr>
      <w:rFonts w:cs="Symbol"/>
    </w:rPr>
  </w:style>
  <w:style w:type="character" w:styleId="ListLabel556" w:customStyle="1">
    <w:name w:val="ListLabel 556"/>
    <w:qFormat/>
    <w:rPr>
      <w:rFonts w:cs="Courier New"/>
    </w:rPr>
  </w:style>
  <w:style w:type="character" w:styleId="ListLabel557" w:customStyle="1">
    <w:name w:val="ListLabel 557"/>
    <w:qFormat/>
    <w:rPr>
      <w:rFonts w:cs="Wingdings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Courier New"/>
    </w:rPr>
  </w:style>
  <w:style w:type="character" w:styleId="ListLabel560" w:customStyle="1">
    <w:name w:val="ListLabel 560"/>
    <w:qFormat/>
    <w:rPr>
      <w:rFonts w:cs="Wingdings"/>
    </w:rPr>
  </w:style>
  <w:style w:type="character" w:styleId="ListLabel561" w:customStyle="1">
    <w:name w:val="ListLabel 561"/>
    <w:qFormat/>
    <w:rPr>
      <w:rFonts w:ascii="Times New Roman" w:hAnsi="Times New Roman"/>
      <w:sz w:val="24"/>
      <w:szCs w:val="24"/>
      <w:lang w:eastAsia="en-US"/>
    </w:rPr>
  </w:style>
  <w:style w:type="character" w:styleId="ListLabel562" w:customStyle="1">
    <w:name w:val="ListLabel 562"/>
    <w:qFormat/>
    <w:rPr>
      <w:rFonts w:ascii="Times New Roman" w:hAnsi="Times New Roman"/>
      <w:sz w:val="24"/>
      <w:szCs w:val="24"/>
    </w:rPr>
  </w:style>
  <w:style w:type="character" w:styleId="ListLabel563" w:customStyle="1">
    <w:name w:val="ListLabel 563"/>
    <w:qFormat/>
    <w:rPr>
      <w:rFonts w:ascii="Times New Roman" w:hAnsi="Times New Roman"/>
      <w:sz w:val="24"/>
      <w:szCs w:val="24"/>
    </w:rPr>
  </w:style>
  <w:style w:type="character" w:styleId="Style22" w:customStyle="1">
    <w:name w:val="Выделение жирным"/>
    <w:qFormat/>
    <w:rPr>
      <w:b/>
      <w:bCs/>
    </w:rPr>
  </w:style>
  <w:style w:type="character" w:styleId="ListLabel564" w:customStyle="1">
    <w:name w:val="ListLabel 564"/>
    <w:qFormat/>
    <w:rPr>
      <w:rFonts w:ascii="Times New Roman" w:hAnsi="Times New Roman" w:cs="OpenSymbol"/>
      <w:b w:val="false"/>
      <w:sz w:val="22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ascii="Times New Roman" w:hAnsi="Times New Roman" w:cs="OpenSymbol"/>
      <w:b w:val="false"/>
      <w:sz w:val="22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ascii="Times New Roman" w:hAnsi="Times New Roman" w:cs="OpenSymbol"/>
      <w:b w:val="false"/>
      <w:sz w:val="22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ascii="Times New Roman" w:hAnsi="Times New Roman" w:cs="OpenSymbol"/>
      <w:b w:val="false"/>
      <w:sz w:val="22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cs="OpenSymbol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ascii="Times New Roman" w:hAnsi="Times New Roman" w:cs="Symbol"/>
      <w:sz w:val="24"/>
    </w:rPr>
  </w:style>
  <w:style w:type="character" w:styleId="ListLabel601" w:customStyle="1">
    <w:name w:val="ListLabel 601"/>
    <w:qFormat/>
    <w:rPr>
      <w:rFonts w:cs="Courier New"/>
    </w:rPr>
  </w:style>
  <w:style w:type="character" w:styleId="ListLabel602" w:customStyle="1">
    <w:name w:val="ListLabel 602"/>
    <w:qFormat/>
    <w:rPr>
      <w:rFonts w:cs="Wingdings"/>
    </w:rPr>
  </w:style>
  <w:style w:type="character" w:styleId="ListLabel603" w:customStyle="1">
    <w:name w:val="ListLabel 603"/>
    <w:qFormat/>
    <w:rPr>
      <w:rFonts w:cs="Symbol"/>
    </w:rPr>
  </w:style>
  <w:style w:type="character" w:styleId="ListLabel604" w:customStyle="1">
    <w:name w:val="ListLabel 604"/>
    <w:qFormat/>
    <w:rPr>
      <w:rFonts w:cs="Courier New"/>
    </w:rPr>
  </w:style>
  <w:style w:type="character" w:styleId="ListLabel605" w:customStyle="1">
    <w:name w:val="ListLabel 605"/>
    <w:qFormat/>
    <w:rPr>
      <w:rFonts w:cs="Wingdings"/>
    </w:rPr>
  </w:style>
  <w:style w:type="character" w:styleId="ListLabel606" w:customStyle="1">
    <w:name w:val="ListLabel 606"/>
    <w:qFormat/>
    <w:rPr>
      <w:rFonts w:cs="Symbol"/>
    </w:rPr>
  </w:style>
  <w:style w:type="character" w:styleId="ListLabel607" w:customStyle="1">
    <w:name w:val="ListLabel 607"/>
    <w:qFormat/>
    <w:rPr>
      <w:rFonts w:cs="Courier New"/>
    </w:rPr>
  </w:style>
  <w:style w:type="character" w:styleId="ListLabel608" w:customStyle="1">
    <w:name w:val="ListLabel 608"/>
    <w:qFormat/>
    <w:rPr>
      <w:rFonts w:cs="Wingdings"/>
    </w:rPr>
  </w:style>
  <w:style w:type="character" w:styleId="ListLabel609" w:customStyle="1">
    <w:name w:val="ListLabel 609"/>
    <w:qFormat/>
    <w:rPr>
      <w:rFonts w:ascii="Times New Roman" w:hAnsi="Times New Roman" w:cs="Symbol"/>
      <w:sz w:val="24"/>
    </w:rPr>
  </w:style>
  <w:style w:type="character" w:styleId="ListLabel610" w:customStyle="1">
    <w:name w:val="ListLabel 610"/>
    <w:qFormat/>
    <w:rPr>
      <w:rFonts w:cs="Courier New"/>
    </w:rPr>
  </w:style>
  <w:style w:type="character" w:styleId="ListLabel611" w:customStyle="1">
    <w:name w:val="ListLabel 611"/>
    <w:qFormat/>
    <w:rPr>
      <w:rFonts w:cs="Wingdings"/>
    </w:rPr>
  </w:style>
  <w:style w:type="character" w:styleId="ListLabel612" w:customStyle="1">
    <w:name w:val="ListLabel 612"/>
    <w:qFormat/>
    <w:rPr>
      <w:rFonts w:cs="Symbol"/>
    </w:rPr>
  </w:style>
  <w:style w:type="character" w:styleId="ListLabel613" w:customStyle="1">
    <w:name w:val="ListLabel 613"/>
    <w:qFormat/>
    <w:rPr>
      <w:rFonts w:cs="Courier New"/>
    </w:rPr>
  </w:style>
  <w:style w:type="character" w:styleId="ListLabel614" w:customStyle="1">
    <w:name w:val="ListLabel 614"/>
    <w:qFormat/>
    <w:rPr>
      <w:rFonts w:cs="Wingdings"/>
    </w:rPr>
  </w:style>
  <w:style w:type="character" w:styleId="ListLabel615" w:customStyle="1">
    <w:name w:val="ListLabel 615"/>
    <w:qFormat/>
    <w:rPr>
      <w:rFonts w:cs="Symbol"/>
    </w:rPr>
  </w:style>
  <w:style w:type="character" w:styleId="ListLabel616" w:customStyle="1">
    <w:name w:val="ListLabel 616"/>
    <w:qFormat/>
    <w:rPr>
      <w:rFonts w:cs="Courier New"/>
    </w:rPr>
  </w:style>
  <w:style w:type="character" w:styleId="ListLabel617" w:customStyle="1">
    <w:name w:val="ListLabel 617"/>
    <w:qFormat/>
    <w:rPr>
      <w:rFonts w:cs="Wingdings"/>
    </w:rPr>
  </w:style>
  <w:style w:type="character" w:styleId="ListLabel618" w:customStyle="1">
    <w:name w:val="ListLabel 618"/>
    <w:qFormat/>
    <w:rPr>
      <w:rFonts w:ascii="Times New Roman" w:hAnsi="Times New Roman"/>
      <w:sz w:val="24"/>
      <w:szCs w:val="24"/>
      <w:lang w:eastAsia="en-US"/>
    </w:rPr>
  </w:style>
  <w:style w:type="character" w:styleId="ListLabel619" w:customStyle="1">
    <w:name w:val="ListLabel 619"/>
    <w:qFormat/>
    <w:rPr>
      <w:rFonts w:ascii="Times New Roman" w:hAnsi="Times New Roman"/>
      <w:sz w:val="24"/>
      <w:szCs w:val="24"/>
    </w:rPr>
  </w:style>
  <w:style w:type="character" w:styleId="ListLabel620" w:customStyle="1">
    <w:name w:val="ListLabel 620"/>
    <w:qFormat/>
    <w:rPr>
      <w:rFonts w:ascii="Times New Roman" w:hAnsi="Times New Roman"/>
      <w:sz w:val="24"/>
      <w:szCs w:val="24"/>
    </w:rPr>
  </w:style>
  <w:style w:type="character" w:styleId="ListLabel621">
    <w:name w:val="ListLabel 621"/>
    <w:qFormat/>
    <w:rPr>
      <w:rFonts w:ascii="Times New Roman" w:hAnsi="Times New Roman" w:cs="OpenSymbol"/>
      <w:b w:val="false"/>
      <w:sz w:val="22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ascii="Times New Roman" w:hAnsi="Times New Roman" w:cs="OpenSymbol"/>
      <w:b w:val="false"/>
      <w:sz w:val="22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ascii="Times New Roman" w:hAnsi="Times New Roman" w:cs="OpenSymbol"/>
      <w:b w:val="false"/>
      <w:sz w:val="22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ascii="Times New Roman" w:hAnsi="Times New Roman" w:cs="OpenSymbol"/>
      <w:b w:val="false"/>
      <w:sz w:val="22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ascii="Times New Roman" w:hAnsi="Times New Roman" w:cs="Symbol"/>
      <w:sz w:val="24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ascii="Times New Roman" w:hAnsi="Times New Roman"/>
      <w:sz w:val="24"/>
      <w:szCs w:val="24"/>
      <w:lang w:eastAsia="en-US"/>
    </w:rPr>
  </w:style>
  <w:style w:type="character" w:styleId="ListLabel667">
    <w:name w:val="ListLabel 667"/>
    <w:qFormat/>
    <w:rPr>
      <w:rFonts w:ascii="Times New Roman" w:hAnsi="Times New Roman"/>
      <w:sz w:val="24"/>
      <w:szCs w:val="24"/>
    </w:rPr>
  </w:style>
  <w:style w:type="character" w:styleId="ListLabel668">
    <w:name w:val="ListLabel 668"/>
    <w:qFormat/>
    <w:rPr>
      <w:rFonts w:ascii="Times New Roman" w:hAnsi="Times New Roman"/>
      <w:sz w:val="24"/>
      <w:szCs w:val="24"/>
    </w:rPr>
  </w:style>
  <w:style w:type="character" w:styleId="ListLabel669">
    <w:name w:val="ListLabel 669"/>
    <w:qFormat/>
    <w:rPr>
      <w:rFonts w:ascii="Times New Roman" w:hAnsi="Times New Roman" w:cs="OpenSymbol"/>
      <w:b w:val="false"/>
      <w:sz w:val="22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ascii="Times New Roman" w:hAnsi="Times New Roman" w:cs="OpenSymbol"/>
      <w:b w:val="false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ascii="Times New Roman" w:hAnsi="Times New Roman" w:cs="OpenSymbol"/>
      <w:b w:val="false"/>
      <w:sz w:val="22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ascii="Times New Roman" w:hAnsi="Times New Roman" w:cs="OpenSymbol"/>
      <w:b w:val="false"/>
      <w:sz w:val="22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ascii="Times New Roman" w:hAnsi="Times New Roman" w:cs="Symbol"/>
      <w:sz w:val="24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ascii="Times New Roman" w:hAnsi="Times New Roman"/>
      <w:sz w:val="24"/>
      <w:szCs w:val="24"/>
      <w:lang w:eastAsia="en-US"/>
    </w:rPr>
  </w:style>
  <w:style w:type="character" w:styleId="ListLabel715">
    <w:name w:val="ListLabel 715"/>
    <w:qFormat/>
    <w:rPr>
      <w:rFonts w:ascii="Times New Roman" w:hAnsi="Times New Roman"/>
      <w:sz w:val="24"/>
      <w:szCs w:val="24"/>
    </w:rPr>
  </w:style>
  <w:style w:type="character" w:styleId="ListLabel716">
    <w:name w:val="ListLabel 716"/>
    <w:qFormat/>
    <w:rPr>
      <w:rFonts w:ascii="Times New Roman" w:hAnsi="Times New Roman"/>
      <w:sz w:val="24"/>
      <w:szCs w:val="24"/>
    </w:rPr>
  </w:style>
  <w:style w:type="character" w:styleId="ListLabel717">
    <w:name w:val="ListLabel 717"/>
    <w:qFormat/>
    <w:rPr>
      <w:rFonts w:ascii="Times New Roman" w:hAnsi="Times New Roman" w:cs="OpenSymbol"/>
      <w:b w:val="false"/>
      <w:sz w:val="22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ascii="Times New Roman" w:hAnsi="Times New Roman" w:cs="OpenSymbol"/>
      <w:b w:val="false"/>
      <w:sz w:val="22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ascii="Times New Roman" w:hAnsi="Times New Roman" w:cs="OpenSymbol"/>
      <w:b w:val="false"/>
      <w:sz w:val="22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ascii="Times New Roman" w:hAnsi="Times New Roman" w:cs="OpenSymbol"/>
      <w:b w:val="false"/>
      <w:sz w:val="22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ascii="Times New Roman" w:hAnsi="Times New Roman" w:cs="Symbol"/>
      <w:sz w:val="24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ascii="Times New Roman" w:hAnsi="Times New Roman"/>
      <w:sz w:val="24"/>
      <w:szCs w:val="24"/>
      <w:lang w:eastAsia="en-US"/>
    </w:rPr>
  </w:style>
  <w:style w:type="character" w:styleId="ListLabel763">
    <w:name w:val="ListLabel 763"/>
    <w:qFormat/>
    <w:rPr>
      <w:rFonts w:ascii="Times New Roman" w:hAnsi="Times New Roman"/>
      <w:sz w:val="24"/>
      <w:szCs w:val="24"/>
    </w:rPr>
  </w:style>
  <w:style w:type="character" w:styleId="ListLabel764">
    <w:name w:val="ListLabel 764"/>
    <w:qFormat/>
    <w:rPr>
      <w:rFonts w:ascii="Times New Roman" w:hAnsi="Times New Roman"/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before="0" w:after="140"/>
    </w:pPr>
    <w:rPr/>
  </w:style>
  <w:style w:type="paragraph" w:styleId="Style25">
    <w:name w:val="List"/>
    <w:pPr>
      <w:widowControl/>
      <w:shd w:val="clear" w:color="auto" w:fill="FFFFFF"/>
      <w:bidi w:val="0"/>
      <w:spacing w:lineRule="auto" w:line="276" w:before="0" w:after="20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28">
    <w:name w:val="Title"/>
    <w:basedOn w:val="Normal"/>
    <w:next w:val="Style24"/>
    <w:uiPriority w:val="10"/>
    <w:qFormat/>
    <w:rsid w:val="00901fbd"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01fbd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next w:val="Textbody"/>
    <w:qFormat/>
    <w:pPr>
      <w:keepNext w:val="true"/>
      <w:widowControl/>
      <w:bidi w:val="0"/>
      <w:spacing w:lineRule="auto" w:line="276"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ru-RU" w:eastAsia="ru-RU" w:bidi="ar-SA"/>
    </w:rPr>
  </w:style>
  <w:style w:type="paragraph" w:styleId="15" w:customStyle="1">
    <w:name w:val="Указатель1"/>
    <w:qFormat/>
    <w:pPr>
      <w:widowControl/>
      <w:suppressLineNumbers/>
      <w:bidi w:val="0"/>
      <w:spacing w:lineRule="auto" w:line="276" w:before="0" w:after="20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exact" w:line="320" w:before="360" w:after="0"/>
      <w:jc w:val="both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Standard"/>
    <w:uiPriority w:val="1"/>
    <w:qFormat/>
    <w:pPr>
      <w:suppressAutoHyphens w:val="false"/>
      <w:spacing w:before="0" w:after="200"/>
      <w:ind w:left="720" w:hanging="0"/>
      <w:contextualSpacing/>
      <w:textAlignment w:val="auto"/>
    </w:pPr>
    <w:rPr>
      <w:lang w:eastAsia="ru-RU"/>
    </w:rPr>
  </w:style>
  <w:style w:type="paragraph" w:styleId="16" w:customStyle="1">
    <w:name w:val="Колонтитул1"/>
    <w:basedOn w:val="Standard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paragraph" w:styleId="25" w:customStyle="1">
    <w:name w:val="Заголовок №2"/>
    <w:basedOn w:val="Standard"/>
    <w:link w:val="22"/>
    <w:qFormat/>
    <w:pPr>
      <w:widowControl w:val="false"/>
      <w:shd w:val="clear" w:color="auto" w:fill="FFFFFF"/>
      <w:spacing w:lineRule="atLeast" w:line="240" w:before="600" w:after="360"/>
      <w:jc w:val="both"/>
      <w:outlineLvl w:val="1"/>
    </w:pPr>
    <w:rPr>
      <w:rFonts w:ascii="Times New Roman" w:hAnsi="Times New Roman"/>
      <w:b/>
      <w:bCs/>
      <w:sz w:val="27"/>
      <w:szCs w:val="27"/>
    </w:rPr>
  </w:style>
  <w:style w:type="paragraph" w:styleId="Style29" w:customStyle="1">
    <w:name w:val="Подпись к таблице"/>
    <w:basedOn w:val="Standard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8"/>
      <w:szCs w:val="28"/>
    </w:rPr>
  </w:style>
  <w:style w:type="paragraph" w:styleId="Style30">
    <w:name w:val="Header"/>
    <w:basedOn w:val="Standard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Standard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901fbd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Subtitle"/>
    <w:basedOn w:val="Normal"/>
    <w:next w:val="Normal"/>
    <w:uiPriority w:val="11"/>
    <w:qFormat/>
    <w:rsid w:val="00901fbd"/>
    <w:pPr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ContentsHeading" w:customStyle="1">
    <w:name w:val="Contents Heading"/>
    <w:basedOn w:val="1"/>
    <w:qFormat/>
    <w:pPr>
      <w:suppressLineNumbers/>
    </w:pPr>
    <w:rPr>
      <w:sz w:val="32"/>
      <w:szCs w:val="32"/>
    </w:rPr>
  </w:style>
  <w:style w:type="paragraph" w:styleId="Contents2" w:customStyle="1">
    <w:name w:val="Contents 2"/>
    <w:basedOn w:val="Standard"/>
    <w:qFormat/>
    <w:pPr>
      <w:tabs>
        <w:tab w:val="clear" w:pos="708"/>
        <w:tab w:val="right" w:pos="9628" w:leader="dot"/>
      </w:tabs>
      <w:spacing w:before="0" w:after="100"/>
      <w:ind w:left="283" w:hanging="0"/>
    </w:pPr>
    <w:rPr/>
  </w:style>
  <w:style w:type="paragraph" w:styleId="Contents1" w:customStyle="1">
    <w:name w:val="Contents 1"/>
    <w:basedOn w:val="Standard"/>
    <w:qFormat/>
    <w:pPr>
      <w:tabs>
        <w:tab w:val="clear" w:pos="708"/>
        <w:tab w:val="right" w:pos="9638" w:leader="dot"/>
      </w:tabs>
      <w:spacing w:before="0" w:after="100"/>
    </w:pPr>
    <w:rPr>
      <w:lang w:eastAsia="ru-RU"/>
    </w:rPr>
  </w:style>
  <w:style w:type="paragraph" w:styleId="Contents3" w:customStyle="1">
    <w:name w:val="Contents 3"/>
    <w:basedOn w:val="Standard"/>
    <w:qFormat/>
    <w:pPr>
      <w:tabs>
        <w:tab w:val="clear" w:pos="708"/>
        <w:tab w:val="right" w:pos="9512" w:leader="dot"/>
      </w:tabs>
      <w:spacing w:before="0" w:after="100"/>
      <w:ind w:left="440" w:hanging="0"/>
    </w:pPr>
    <w:rPr>
      <w:lang w:eastAsia="ru-RU"/>
    </w:rPr>
  </w:style>
  <w:style w:type="paragraph" w:styleId="Style33" w:customStyle="1">
    <w:name w:val="Содержимое таблицы"/>
    <w:basedOn w:val="Normal"/>
    <w:qFormat/>
    <w:rsid w:val="004f5481"/>
    <w:pPr>
      <w:suppressLineNumbers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BodyTextIndent2">
    <w:name w:val="Body Text Indent 2"/>
    <w:basedOn w:val="Normal"/>
    <w:uiPriority w:val="99"/>
    <w:qFormat/>
    <w:rsid w:val="00e26538"/>
    <w:pPr>
      <w:spacing w:lineRule="auto" w:line="480" w:before="0" w:after="120"/>
      <w:ind w:left="283" w:hanging="0"/>
    </w:pPr>
    <w:rPr>
      <w:lang w:eastAsia="en-US"/>
    </w:rPr>
  </w:style>
  <w:style w:type="paragraph" w:styleId="43" w:customStyle="1">
    <w:name w:val="Заголовок №4"/>
    <w:basedOn w:val="Normal"/>
    <w:uiPriority w:val="99"/>
    <w:qFormat/>
    <w:rsid w:val="00901fbd"/>
    <w:pPr>
      <w:shd w:val="clear" w:color="auto" w:fill="FFFFFF"/>
      <w:spacing w:lineRule="atLeast" w:line="240" w:before="300" w:after="360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paragraph" w:styleId="Quote">
    <w:name w:val="Quote"/>
    <w:basedOn w:val="Normal"/>
    <w:next w:val="Normal"/>
    <w:uiPriority w:val="29"/>
    <w:qFormat/>
    <w:rsid w:val="00901fbd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uiPriority w:val="30"/>
    <w:qFormat/>
    <w:rsid w:val="00901fbd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01fbd"/>
    <w:pPr/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Annotationtext">
    <w:name w:val="annotation text"/>
    <w:basedOn w:val="Normal"/>
    <w:uiPriority w:val="99"/>
    <w:semiHidden/>
    <w:unhideWhenUsed/>
    <w:qFormat/>
    <w:rsid w:val="003547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35478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39"/>
    <w:rsid w:val="00d17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us.gov.ru/" TargetMode="External"/><Relationship Id="rId3" Type="http://schemas.openxmlformats.org/officeDocument/2006/relationships/hyperlink" Target="http://bus.g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C8A3-6839-48C5-B7C6-41107DD7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Application>LibreOffice/6.2.8.2$Windows_X86_64 LibreOffice_project/f82ddfca21ebc1e222a662a32b25c0c9d20169ee</Application>
  <Pages>14</Pages>
  <Words>2682</Words>
  <Characters>19703</Characters>
  <CharactersWithSpaces>22497</CharactersWithSpaces>
  <Paragraphs>354</Paragraphs>
  <Company>DG Win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2019-11-20T07:15:00Z</dcterms:created>
  <dc:creator>Максим</dc:creator>
  <dc:description/>
  <dc:language>ru-RU</dc:language>
  <cp:lastModifiedBy/>
  <cp:lastPrinted>2022-12-02T11:03:00Z</cp:lastPrinted>
  <dcterms:modified xsi:type="dcterms:W3CDTF">2023-12-08T14:21:01Z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